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1F" w:rsidRPr="007A57A1" w:rsidRDefault="007A57A1" w:rsidP="007A57A1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  <w:lang w:val="en-GB" w:eastAsia="hu-HU"/>
        </w:rPr>
      </w:pPr>
      <w:r w:rsidRPr="007A57A1">
        <w:rPr>
          <w:rFonts w:ascii="Times New Roman" w:hAnsi="Times New Roman" w:cs="Times New Roman"/>
          <w:b/>
          <w:sz w:val="24"/>
          <w:szCs w:val="24"/>
          <w:lang w:val="en-GB" w:eastAsia="hu-HU"/>
        </w:rPr>
        <w:t>Business Administration and Management</w:t>
      </w:r>
    </w:p>
    <w:p w:rsidR="001522E0" w:rsidRPr="007A57A1" w:rsidRDefault="001522E0" w:rsidP="005D04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066" w:rsidRPr="007A57A1" w:rsidRDefault="00C17066" w:rsidP="00C170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The HRM function, recruitment &amp; selection (models, aims, policy goals)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GB" w:eastAsia="hu-HU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Performance management &amp; reward management (definitions, aims, models)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Economic and monetary union within the European Union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Inventory management (objectives of inventory management, inventory cost, typology of stocks, economic order quantity model)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Financial statement analysis</w:t>
      </w:r>
    </w:p>
    <w:p w:rsidR="00F83B10" w:rsidRPr="007A57A1" w:rsidRDefault="00F83B1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Time value of money and investment decision making (FV, PV, NPV, perpetuity, annuity, IRR)</w:t>
      </w:r>
    </w:p>
    <w:p w:rsidR="001522E0" w:rsidRPr="007A57A1" w:rsidRDefault="00F83B1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7A1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Pr="007A5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7A1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7A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7A1">
        <w:rPr>
          <w:rFonts w:ascii="Times New Roman" w:hAnsi="Times New Roman" w:cs="Times New Roman"/>
          <w:sz w:val="24"/>
          <w:szCs w:val="24"/>
        </w:rPr>
        <w:t>valuation</w:t>
      </w:r>
      <w:proofErr w:type="spellEnd"/>
      <w:r w:rsidRPr="007A57A1">
        <w:rPr>
          <w:rFonts w:ascii="Times New Roman" w:hAnsi="Times New Roman" w:cs="Times New Roman"/>
          <w:sz w:val="24"/>
          <w:szCs w:val="24"/>
        </w:rPr>
        <w:t xml:space="preserve"> and WACC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Strategic management, strategic management process, and analysis of external and internal environment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Business-level Strategies (Porter's five strategies), Corporate-level Strategies (diversification strategies)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Leadership (definition, functions, theories, roles)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Segmentation, targeting, positioning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 xml:space="preserve">Elements of the marketing </w:t>
      </w:r>
      <w:r w:rsidR="00075150" w:rsidRPr="007A57A1">
        <w:rPr>
          <w:rFonts w:ascii="Times New Roman" w:hAnsi="Times New Roman" w:cs="Times New Roman"/>
          <w:sz w:val="24"/>
          <w:szCs w:val="24"/>
          <w:lang w:val="en-GB" w:eastAsia="hu-HU"/>
        </w:rPr>
        <w:t xml:space="preserve">mix 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Legal forms of business organisations</w:t>
      </w:r>
    </w:p>
    <w:p w:rsidR="001522E0" w:rsidRPr="007A57A1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Taxation of business activities</w:t>
      </w:r>
    </w:p>
    <w:p w:rsidR="001522E0" w:rsidRPr="00B974C6" w:rsidRDefault="001522E0" w:rsidP="007A57A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1">
        <w:rPr>
          <w:rFonts w:ascii="Times New Roman" w:hAnsi="Times New Roman" w:cs="Times New Roman"/>
          <w:sz w:val="24"/>
          <w:szCs w:val="24"/>
          <w:lang w:val="en-GB" w:eastAsia="hu-HU"/>
        </w:rPr>
        <w:t>Organizational structures</w:t>
      </w:r>
    </w:p>
    <w:p w:rsidR="00B974C6" w:rsidRDefault="00B974C6" w:rsidP="00B97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4C6" w:rsidRDefault="00B974C6" w:rsidP="00B974C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Debrecen. 20.04.2021</w:t>
      </w:r>
    </w:p>
    <w:p w:rsidR="00B974C6" w:rsidRPr="00AA1A6C" w:rsidRDefault="00B974C6" w:rsidP="00B974C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Patrícia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Becsky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-Nagy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B974C6" w:rsidRPr="00B974C6" w:rsidRDefault="00B974C6" w:rsidP="00B974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74C6" w:rsidRPr="00B974C6" w:rsidSect="00CB1C2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C1D"/>
    <w:multiLevelType w:val="hybridMultilevel"/>
    <w:tmpl w:val="50AC60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2F1E"/>
    <w:multiLevelType w:val="hybridMultilevel"/>
    <w:tmpl w:val="46105C0A"/>
    <w:lvl w:ilvl="0" w:tplc="9A7C0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2D0178"/>
    <w:multiLevelType w:val="hybridMultilevel"/>
    <w:tmpl w:val="72BE76D6"/>
    <w:lvl w:ilvl="0" w:tplc="768EC3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D12199"/>
    <w:multiLevelType w:val="hybridMultilevel"/>
    <w:tmpl w:val="A51255A8"/>
    <w:lvl w:ilvl="0" w:tplc="2C20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53527"/>
    <w:multiLevelType w:val="hybridMultilevel"/>
    <w:tmpl w:val="52DAC9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CB"/>
    <w:rsid w:val="00075150"/>
    <w:rsid w:val="00081C8F"/>
    <w:rsid w:val="000860CB"/>
    <w:rsid w:val="001522E0"/>
    <w:rsid w:val="001D7E8F"/>
    <w:rsid w:val="00413E1F"/>
    <w:rsid w:val="005575E1"/>
    <w:rsid w:val="005A78C1"/>
    <w:rsid w:val="005D0456"/>
    <w:rsid w:val="006733A6"/>
    <w:rsid w:val="006D4F1D"/>
    <w:rsid w:val="007711E3"/>
    <w:rsid w:val="007A57A1"/>
    <w:rsid w:val="00813C8F"/>
    <w:rsid w:val="009656D4"/>
    <w:rsid w:val="00994E18"/>
    <w:rsid w:val="00A260DC"/>
    <w:rsid w:val="00A35580"/>
    <w:rsid w:val="00AE0A03"/>
    <w:rsid w:val="00B96265"/>
    <w:rsid w:val="00B974C6"/>
    <w:rsid w:val="00C17066"/>
    <w:rsid w:val="00CB1C25"/>
    <w:rsid w:val="00DD3C61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E6AE"/>
  <w15:chartTrackingRefBased/>
  <w15:docId w15:val="{F0F888CB-537B-4B7A-BBA6-DC71773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4F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8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Veronika Fenyves</cp:lastModifiedBy>
  <cp:revision>5</cp:revision>
  <cp:lastPrinted>2020-12-08T07:54:00Z</cp:lastPrinted>
  <dcterms:created xsi:type="dcterms:W3CDTF">2021-04-21T11:50:00Z</dcterms:created>
  <dcterms:modified xsi:type="dcterms:W3CDTF">2021-04-21T11:52:00Z</dcterms:modified>
</cp:coreProperties>
</file>