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31" w:rsidRDefault="00887631" w:rsidP="00D53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E54">
        <w:rPr>
          <w:rFonts w:ascii="Times New Roman" w:hAnsi="Times New Roman" w:cs="Times New Roman"/>
          <w:b/>
          <w:sz w:val="24"/>
          <w:szCs w:val="24"/>
        </w:rPr>
        <w:t>Kereskedelem és Marketing Felsőoktatási Szakképzés</w:t>
      </w:r>
    </w:p>
    <w:p w:rsidR="00887631" w:rsidRPr="00187E54" w:rsidRDefault="00887631" w:rsidP="001B3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E54">
        <w:rPr>
          <w:rFonts w:ascii="Times New Roman" w:hAnsi="Times New Roman" w:cs="Times New Roman"/>
          <w:b/>
          <w:sz w:val="24"/>
          <w:szCs w:val="24"/>
        </w:rPr>
        <w:t xml:space="preserve">Záróvizsga </w:t>
      </w:r>
      <w:r w:rsidR="00F25B91">
        <w:rPr>
          <w:rFonts w:ascii="Times New Roman" w:hAnsi="Times New Roman" w:cs="Times New Roman"/>
          <w:b/>
          <w:sz w:val="24"/>
          <w:szCs w:val="24"/>
        </w:rPr>
        <w:t>témakörök</w:t>
      </w:r>
    </w:p>
    <w:p w:rsidR="002770AD" w:rsidRPr="00887631" w:rsidRDefault="002770AD" w:rsidP="001B3D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70A" w:rsidRPr="001962FD" w:rsidRDefault="00887631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70AD">
        <w:rPr>
          <w:rFonts w:ascii="Times New Roman" w:hAnsi="Times New Roman" w:cs="Times New Roman"/>
          <w:sz w:val="24"/>
          <w:szCs w:val="24"/>
        </w:rPr>
        <w:t>A marketing alapfogalmai.</w:t>
      </w:r>
      <w:r w:rsidR="002770AD" w:rsidRPr="002770AD">
        <w:rPr>
          <w:rFonts w:ascii="Times New Roman" w:hAnsi="Times New Roman" w:cs="Times New Roman"/>
          <w:sz w:val="24"/>
          <w:szCs w:val="24"/>
        </w:rPr>
        <w:t xml:space="preserve"> A vállalati piacorientációk típusai.</w:t>
      </w:r>
      <w:r w:rsidRPr="00277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DD4" w:rsidRPr="001962FD" w:rsidRDefault="00887631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70AD">
        <w:rPr>
          <w:rFonts w:ascii="Times New Roman" w:hAnsi="Times New Roman" w:cs="Times New Roman"/>
          <w:sz w:val="24"/>
          <w:szCs w:val="24"/>
        </w:rPr>
        <w:t>A célpiaci marketing folyamata és szakaszai: piacszegmentáció, célpiackiválasztás, pozicionálás.</w:t>
      </w:r>
    </w:p>
    <w:p w:rsidR="00A86DD4" w:rsidRPr="001962FD" w:rsidRDefault="002770AD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70AD">
        <w:rPr>
          <w:rFonts w:ascii="Times New Roman" w:hAnsi="Times New Roman" w:cs="Times New Roman"/>
          <w:sz w:val="24"/>
          <w:szCs w:val="24"/>
        </w:rPr>
        <w:t xml:space="preserve">A marketingkutatás fogalma, folyamata és típusai. A szekunder </w:t>
      </w:r>
      <w:proofErr w:type="gramStart"/>
      <w:r w:rsidRPr="002770AD">
        <w:rPr>
          <w:rFonts w:ascii="Times New Roman" w:hAnsi="Times New Roman" w:cs="Times New Roman"/>
          <w:sz w:val="24"/>
          <w:szCs w:val="24"/>
        </w:rPr>
        <w:t>információk</w:t>
      </w:r>
      <w:proofErr w:type="gramEnd"/>
      <w:r w:rsidRPr="002770AD">
        <w:rPr>
          <w:rFonts w:ascii="Times New Roman" w:hAnsi="Times New Roman" w:cs="Times New Roman"/>
          <w:sz w:val="24"/>
          <w:szCs w:val="24"/>
        </w:rPr>
        <w:t xml:space="preserve"> gyűjtése, feldolgozása. A </w:t>
      </w:r>
      <w:proofErr w:type="gramStart"/>
      <w:r w:rsidRPr="002770AD">
        <w:rPr>
          <w:rFonts w:ascii="Times New Roman" w:hAnsi="Times New Roman" w:cs="Times New Roman"/>
          <w:sz w:val="24"/>
          <w:szCs w:val="24"/>
        </w:rPr>
        <w:t>primer</w:t>
      </w:r>
      <w:proofErr w:type="gramEnd"/>
      <w:r w:rsidRPr="002770AD">
        <w:rPr>
          <w:rFonts w:ascii="Times New Roman" w:hAnsi="Times New Roman" w:cs="Times New Roman"/>
          <w:sz w:val="24"/>
          <w:szCs w:val="24"/>
        </w:rPr>
        <w:t xml:space="preserve"> kutatási eljárások jellemzői, formái: kvalitatív és kvantitatív piackutatási módszerek.</w:t>
      </w:r>
    </w:p>
    <w:p w:rsidR="00CF55CD" w:rsidRPr="001962FD" w:rsidRDefault="00E960F1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3CCD">
        <w:rPr>
          <w:rFonts w:ascii="Times New Roman" w:hAnsi="Times New Roman" w:cs="Times New Roman"/>
          <w:sz w:val="24"/>
          <w:szCs w:val="24"/>
        </w:rPr>
        <w:t>A m</w:t>
      </w:r>
      <w:r w:rsidR="00887631" w:rsidRPr="005D3CCD">
        <w:rPr>
          <w:rFonts w:ascii="Times New Roman" w:hAnsi="Times New Roman" w:cs="Times New Roman"/>
          <w:sz w:val="24"/>
          <w:szCs w:val="24"/>
        </w:rPr>
        <w:t>arketing</w:t>
      </w:r>
      <w:r w:rsidR="00CF55CD">
        <w:rPr>
          <w:rFonts w:ascii="Times New Roman" w:hAnsi="Times New Roman" w:cs="Times New Roman"/>
          <w:sz w:val="24"/>
          <w:szCs w:val="24"/>
        </w:rPr>
        <w:t xml:space="preserve">tervezés lépései, </w:t>
      </w:r>
      <w:r w:rsidR="00E800FC">
        <w:rPr>
          <w:rFonts w:ascii="Times New Roman" w:hAnsi="Times New Roman" w:cs="Times New Roman"/>
          <w:sz w:val="24"/>
          <w:szCs w:val="24"/>
        </w:rPr>
        <w:t xml:space="preserve">a terv </w:t>
      </w:r>
      <w:r w:rsidR="00CF55CD">
        <w:rPr>
          <w:rFonts w:ascii="Times New Roman" w:hAnsi="Times New Roman" w:cs="Times New Roman"/>
          <w:sz w:val="24"/>
          <w:szCs w:val="24"/>
        </w:rPr>
        <w:t>felépítése és célja</w:t>
      </w:r>
      <w:r w:rsidR="00217BBC">
        <w:rPr>
          <w:rFonts w:ascii="Times New Roman" w:hAnsi="Times New Roman" w:cs="Times New Roman"/>
          <w:sz w:val="24"/>
          <w:szCs w:val="24"/>
        </w:rPr>
        <w:t>.</w:t>
      </w:r>
    </w:p>
    <w:p w:rsidR="00BC6AC6" w:rsidRPr="001962FD" w:rsidRDefault="00CF55CD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960F1" w:rsidRPr="005D3CCD">
        <w:rPr>
          <w:rFonts w:ascii="Times New Roman" w:hAnsi="Times New Roman" w:cs="Times New Roman"/>
          <w:sz w:val="24"/>
          <w:szCs w:val="24"/>
        </w:rPr>
        <w:t xml:space="preserve"> marketing</w:t>
      </w:r>
      <w:r w:rsidR="00887631" w:rsidRPr="005D3CCD">
        <w:rPr>
          <w:rFonts w:ascii="Times New Roman" w:hAnsi="Times New Roman" w:cs="Times New Roman"/>
          <w:sz w:val="24"/>
          <w:szCs w:val="24"/>
        </w:rPr>
        <w:t xml:space="preserve">stratégia meghatározása. STEEP elemzés, SWOT elemzés, BCG mátrix, </w:t>
      </w:r>
      <w:proofErr w:type="spellStart"/>
      <w:r w:rsidR="00887631" w:rsidRPr="005D3CCD">
        <w:rPr>
          <w:rFonts w:ascii="Times New Roman" w:hAnsi="Times New Roman" w:cs="Times New Roman"/>
          <w:sz w:val="24"/>
          <w:szCs w:val="24"/>
        </w:rPr>
        <w:t>Ansoff</w:t>
      </w:r>
      <w:proofErr w:type="spellEnd"/>
      <w:r w:rsidR="00887631" w:rsidRPr="005D3CCD">
        <w:rPr>
          <w:rFonts w:ascii="Times New Roman" w:hAnsi="Times New Roman" w:cs="Times New Roman"/>
          <w:sz w:val="24"/>
          <w:szCs w:val="24"/>
        </w:rPr>
        <w:t xml:space="preserve"> mátrix.</w:t>
      </w:r>
    </w:p>
    <w:p w:rsidR="00A86DD4" w:rsidRPr="001962FD" w:rsidRDefault="00654A72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70AD">
        <w:rPr>
          <w:rFonts w:ascii="Times New Roman" w:hAnsi="Times New Roman" w:cs="Times New Roman"/>
          <w:sz w:val="24"/>
          <w:szCs w:val="24"/>
        </w:rPr>
        <w:t>A marketing mix elemei I</w:t>
      </w:r>
      <w:r w:rsidR="002B61E5">
        <w:rPr>
          <w:rFonts w:ascii="Times New Roman" w:hAnsi="Times New Roman" w:cs="Times New Roman"/>
          <w:sz w:val="24"/>
          <w:szCs w:val="24"/>
        </w:rPr>
        <w:t>.</w:t>
      </w:r>
      <w:r w:rsidRPr="002770AD">
        <w:rPr>
          <w:rFonts w:ascii="Times New Roman" w:hAnsi="Times New Roman" w:cs="Times New Roman"/>
          <w:sz w:val="24"/>
          <w:szCs w:val="24"/>
        </w:rPr>
        <w:t>: A termékpolitika, a termékfejlesztés folyamata, márkastratégiák.</w:t>
      </w:r>
      <w:r w:rsidR="007D2C4D" w:rsidRPr="007D2C4D">
        <w:rPr>
          <w:rFonts w:ascii="Times New Roman" w:hAnsi="Times New Roman" w:cs="Times New Roman"/>
          <w:sz w:val="24"/>
          <w:szCs w:val="24"/>
        </w:rPr>
        <w:t xml:space="preserve"> </w:t>
      </w:r>
      <w:r w:rsidR="007D2C4D" w:rsidRPr="002770AD">
        <w:rPr>
          <w:rFonts w:ascii="Times New Roman" w:hAnsi="Times New Roman" w:cs="Times New Roman"/>
          <w:sz w:val="24"/>
          <w:szCs w:val="24"/>
        </w:rPr>
        <w:t>Árpolitika, az árak kialakításának szempontjai, árstratégiák.</w:t>
      </w:r>
    </w:p>
    <w:p w:rsidR="0055414D" w:rsidRPr="001962FD" w:rsidRDefault="00654A72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70AD">
        <w:rPr>
          <w:rFonts w:ascii="Times New Roman" w:hAnsi="Times New Roman" w:cs="Times New Roman"/>
          <w:sz w:val="24"/>
          <w:szCs w:val="24"/>
        </w:rPr>
        <w:t>A marketing-mix elemei II</w:t>
      </w:r>
      <w:proofErr w:type="gramStart"/>
      <w:r w:rsidR="002B61E5">
        <w:rPr>
          <w:rFonts w:ascii="Times New Roman" w:hAnsi="Times New Roman" w:cs="Times New Roman"/>
          <w:sz w:val="24"/>
          <w:szCs w:val="24"/>
        </w:rPr>
        <w:t>.</w:t>
      </w:r>
      <w:r w:rsidRPr="002770A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770AD">
        <w:rPr>
          <w:rFonts w:ascii="Times New Roman" w:hAnsi="Times New Roman" w:cs="Times New Roman"/>
          <w:sz w:val="24"/>
          <w:szCs w:val="24"/>
        </w:rPr>
        <w:t xml:space="preserve"> Az értékesítési csatornapolitika, az értékesítési csatorna tervezése, csatornatípusok. Marketingkommunikációs politika, a marketingkommunikációs-mix elemei, a kommunikációs terv készítésének lépései.</w:t>
      </w:r>
    </w:p>
    <w:p w:rsidR="002A7129" w:rsidRPr="002A7129" w:rsidRDefault="005722CF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129">
        <w:rPr>
          <w:rFonts w:ascii="Times New Roman" w:hAnsi="Times New Roman" w:cs="Times New Roman"/>
          <w:sz w:val="24"/>
          <w:szCs w:val="24"/>
        </w:rPr>
        <w:t>A fuvarozás-szállítmányozás jellemzői és főbb feladat</w:t>
      </w:r>
      <w:r w:rsidR="00217BBC">
        <w:rPr>
          <w:rFonts w:ascii="Times New Roman" w:hAnsi="Times New Roman" w:cs="Times New Roman"/>
          <w:sz w:val="24"/>
          <w:szCs w:val="24"/>
        </w:rPr>
        <w:t>a</w:t>
      </w:r>
      <w:r w:rsidRPr="002A7129">
        <w:rPr>
          <w:rFonts w:ascii="Times New Roman" w:hAnsi="Times New Roman" w:cs="Times New Roman"/>
          <w:sz w:val="24"/>
          <w:szCs w:val="24"/>
        </w:rPr>
        <w:t>i az EU-ban és Magyarországon.</w:t>
      </w:r>
    </w:p>
    <w:p w:rsidR="00A86DD4" w:rsidRPr="001962FD" w:rsidRDefault="005722CF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70AD">
        <w:rPr>
          <w:rFonts w:ascii="Times New Roman" w:hAnsi="Times New Roman" w:cs="Times New Roman"/>
          <w:sz w:val="24"/>
          <w:szCs w:val="24"/>
        </w:rPr>
        <w:t>Külkereskedelmi fizetési módok: okmányos meghitelezés, okmányos beszedési megbízás.</w:t>
      </w:r>
    </w:p>
    <w:p w:rsidR="00A86DD4" w:rsidRPr="001962FD" w:rsidRDefault="005722CF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70AD">
        <w:rPr>
          <w:rFonts w:ascii="Times New Roman" w:hAnsi="Times New Roman" w:cs="Times New Roman"/>
          <w:sz w:val="24"/>
          <w:szCs w:val="24"/>
        </w:rPr>
        <w:t>Egyéb külkereskedelmi fizetési módozatok (átutalás, előrefizetés, nyitva szállítás, céghitel-nyújtás).</w:t>
      </w:r>
      <w:r w:rsidR="00A86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A25" w:rsidRPr="001962FD" w:rsidRDefault="005722CF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70AD">
        <w:rPr>
          <w:rFonts w:ascii="Times New Roman" w:hAnsi="Times New Roman" w:cs="Times New Roman"/>
          <w:sz w:val="24"/>
          <w:szCs w:val="24"/>
        </w:rPr>
        <w:t xml:space="preserve">A nemzetközi kereskedelempolitika eszközrendszere: </w:t>
      </w:r>
      <w:proofErr w:type="spellStart"/>
      <w:r w:rsidRPr="002770AD">
        <w:rPr>
          <w:rFonts w:ascii="Times New Roman" w:hAnsi="Times New Roman" w:cs="Times New Roman"/>
          <w:sz w:val="24"/>
          <w:szCs w:val="24"/>
        </w:rPr>
        <w:t>tarifális</w:t>
      </w:r>
      <w:proofErr w:type="spellEnd"/>
      <w:r w:rsidRPr="002770AD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2770AD">
        <w:rPr>
          <w:rFonts w:ascii="Times New Roman" w:hAnsi="Times New Roman" w:cs="Times New Roman"/>
          <w:sz w:val="24"/>
          <w:szCs w:val="24"/>
        </w:rPr>
        <w:t>nontaritális</w:t>
      </w:r>
      <w:proofErr w:type="spellEnd"/>
      <w:r w:rsidRPr="002770AD">
        <w:rPr>
          <w:rFonts w:ascii="Times New Roman" w:hAnsi="Times New Roman" w:cs="Times New Roman"/>
          <w:sz w:val="24"/>
          <w:szCs w:val="24"/>
        </w:rPr>
        <w:t xml:space="preserve"> eszközök.</w:t>
      </w:r>
      <w:r w:rsidR="006A770A">
        <w:rPr>
          <w:rFonts w:ascii="Times New Roman" w:hAnsi="Times New Roman" w:cs="Times New Roman"/>
          <w:sz w:val="24"/>
          <w:szCs w:val="24"/>
        </w:rPr>
        <w:t xml:space="preserve"> </w:t>
      </w:r>
      <w:r w:rsidRPr="006A770A">
        <w:rPr>
          <w:rFonts w:ascii="Times New Roman" w:hAnsi="Times New Roman" w:cs="Times New Roman"/>
          <w:sz w:val="24"/>
          <w:szCs w:val="24"/>
        </w:rPr>
        <w:t>A nemzetközi kereskedelempolitika intézményrendszere: GATT, WTO.</w:t>
      </w:r>
    </w:p>
    <w:p w:rsidR="00681C17" w:rsidRPr="001962FD" w:rsidRDefault="001B4699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70AD">
        <w:rPr>
          <w:rFonts w:ascii="Times New Roman" w:hAnsi="Times New Roman" w:cs="Times New Roman"/>
          <w:sz w:val="24"/>
          <w:szCs w:val="24"/>
        </w:rPr>
        <w:t>A gazdasági társaságok alapítása és szervezete, az egyes gazdasági társaságok fogalma és legfontosabb jellemzői.</w:t>
      </w:r>
    </w:p>
    <w:p w:rsidR="00BC6AC6" w:rsidRPr="001962FD" w:rsidRDefault="002B535E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B535E">
        <w:rPr>
          <w:rFonts w:ascii="Times New Roman" w:hAnsi="Times New Roman" w:cs="Times New Roman"/>
          <w:sz w:val="24"/>
          <w:szCs w:val="24"/>
        </w:rPr>
        <w:t xml:space="preserve"> szállítás, fuvarozás, és sz</w:t>
      </w:r>
      <w:r>
        <w:rPr>
          <w:rFonts w:ascii="Times New Roman" w:hAnsi="Times New Roman" w:cs="Times New Roman"/>
          <w:sz w:val="24"/>
          <w:szCs w:val="24"/>
        </w:rPr>
        <w:t>állítmányozás ismérvei vállalati vonatkozásban. A</w:t>
      </w:r>
      <w:r w:rsidRPr="002B535E">
        <w:rPr>
          <w:rFonts w:ascii="Times New Roman" w:hAnsi="Times New Roman" w:cs="Times New Roman"/>
          <w:sz w:val="24"/>
          <w:szCs w:val="24"/>
        </w:rPr>
        <w:t xml:space="preserve"> logisztikai szervezet a vál</w:t>
      </w:r>
      <w:r>
        <w:rPr>
          <w:rFonts w:ascii="Times New Roman" w:hAnsi="Times New Roman" w:cs="Times New Roman"/>
          <w:sz w:val="24"/>
          <w:szCs w:val="24"/>
        </w:rPr>
        <w:t xml:space="preserve">lalat szervezeti </w:t>
      </w:r>
      <w:proofErr w:type="gramStart"/>
      <w:r>
        <w:rPr>
          <w:rFonts w:ascii="Times New Roman" w:hAnsi="Times New Roman" w:cs="Times New Roman"/>
          <w:sz w:val="24"/>
          <w:szCs w:val="24"/>
        </w:rPr>
        <w:t>struktúrájában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F55CD" w:rsidRPr="001962FD" w:rsidRDefault="00DB5E46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46">
        <w:rPr>
          <w:rFonts w:ascii="Times New Roman" w:hAnsi="Times New Roman" w:cs="Times New Roman"/>
          <w:sz w:val="24"/>
          <w:szCs w:val="24"/>
        </w:rPr>
        <w:t>Az értékteremtő folyamat felépítése, működése, az átalakulási folyamatok típusai, versenyképesség</w:t>
      </w:r>
      <w:r w:rsidR="00217BBC">
        <w:rPr>
          <w:rFonts w:ascii="Times New Roman" w:hAnsi="Times New Roman" w:cs="Times New Roman"/>
          <w:sz w:val="24"/>
          <w:szCs w:val="24"/>
        </w:rPr>
        <w:t>.</w:t>
      </w:r>
    </w:p>
    <w:p w:rsidR="00CF55CD" w:rsidRDefault="00CF55CD" w:rsidP="00F25B91">
      <w:pPr>
        <w:pStyle w:val="Listaszerbekezds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0FC">
        <w:rPr>
          <w:rFonts w:ascii="Times New Roman" w:hAnsi="Times New Roman" w:cs="Times New Roman"/>
          <w:sz w:val="24"/>
          <w:szCs w:val="24"/>
        </w:rPr>
        <w:t>A vállalati felelősségvállalás célja, legfontosabb területei, témakörei. Az ISO 26000 szabvány.</w:t>
      </w:r>
    </w:p>
    <w:p w:rsidR="00F25B91" w:rsidRDefault="00F25B91" w:rsidP="00F25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B91" w:rsidRDefault="00F25B91" w:rsidP="00F25B91">
      <w:pPr>
        <w:jc w:val="both"/>
        <w:rPr>
          <w:rFonts w:ascii="Garamond" w:eastAsia="Garamond" w:hAnsi="Garamond" w:cs="Garamond"/>
        </w:rPr>
      </w:pPr>
    </w:p>
    <w:p w:rsidR="00F25B91" w:rsidRDefault="00F25B91" w:rsidP="00F25B9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Debrecen, 2021.04.20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Szakály Zoltán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szakvezető</w:t>
      </w:r>
      <w:r>
        <w:t xml:space="preserve"> </w:t>
      </w:r>
    </w:p>
    <w:p w:rsidR="00F25B91" w:rsidRDefault="00F25B91" w:rsidP="00F25B91"/>
    <w:p w:rsidR="00F25B91" w:rsidRPr="00F25B91" w:rsidRDefault="00F25B91" w:rsidP="00F25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5B91" w:rsidRPr="00F25B91" w:rsidSect="0088763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545"/>
    <w:multiLevelType w:val="hybridMultilevel"/>
    <w:tmpl w:val="278A5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434ED"/>
    <w:multiLevelType w:val="hybridMultilevel"/>
    <w:tmpl w:val="44F038F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8A67C0"/>
    <w:multiLevelType w:val="hybridMultilevel"/>
    <w:tmpl w:val="19C4B2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FB67573"/>
    <w:multiLevelType w:val="hybridMultilevel"/>
    <w:tmpl w:val="F952750E"/>
    <w:lvl w:ilvl="0" w:tplc="040E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A350CF6"/>
    <w:multiLevelType w:val="hybridMultilevel"/>
    <w:tmpl w:val="285CD5D4"/>
    <w:lvl w:ilvl="0" w:tplc="2C6231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58690C8F"/>
    <w:multiLevelType w:val="hybridMultilevel"/>
    <w:tmpl w:val="36E2D70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D33248D"/>
    <w:multiLevelType w:val="hybridMultilevel"/>
    <w:tmpl w:val="A3A68418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457533"/>
    <w:multiLevelType w:val="hybridMultilevel"/>
    <w:tmpl w:val="E20C7DD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0B63962"/>
    <w:multiLevelType w:val="hybridMultilevel"/>
    <w:tmpl w:val="467EA3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DD19F8"/>
    <w:multiLevelType w:val="hybridMultilevel"/>
    <w:tmpl w:val="E58E34F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31"/>
    <w:rsid w:val="000A7AAC"/>
    <w:rsid w:val="00187E54"/>
    <w:rsid w:val="001962FD"/>
    <w:rsid w:val="001B3D04"/>
    <w:rsid w:val="001B437B"/>
    <w:rsid w:val="001B4699"/>
    <w:rsid w:val="00212AAD"/>
    <w:rsid w:val="00217BBC"/>
    <w:rsid w:val="00267E9C"/>
    <w:rsid w:val="002770AD"/>
    <w:rsid w:val="002A7129"/>
    <w:rsid w:val="002B535E"/>
    <w:rsid w:val="002B61E5"/>
    <w:rsid w:val="002E0C70"/>
    <w:rsid w:val="002E5762"/>
    <w:rsid w:val="003156E4"/>
    <w:rsid w:val="00336DCB"/>
    <w:rsid w:val="003C38D6"/>
    <w:rsid w:val="00470491"/>
    <w:rsid w:val="004C498B"/>
    <w:rsid w:val="004C5B9F"/>
    <w:rsid w:val="00527851"/>
    <w:rsid w:val="0055414D"/>
    <w:rsid w:val="005722CF"/>
    <w:rsid w:val="005B6B86"/>
    <w:rsid w:val="005D2390"/>
    <w:rsid w:val="005D3CCD"/>
    <w:rsid w:val="005E6408"/>
    <w:rsid w:val="00654A72"/>
    <w:rsid w:val="00671A25"/>
    <w:rsid w:val="00681C17"/>
    <w:rsid w:val="006A770A"/>
    <w:rsid w:val="00722ED5"/>
    <w:rsid w:val="007D2C4D"/>
    <w:rsid w:val="00836CC3"/>
    <w:rsid w:val="008660E4"/>
    <w:rsid w:val="00887631"/>
    <w:rsid w:val="00894602"/>
    <w:rsid w:val="008A2DD2"/>
    <w:rsid w:val="008D3C96"/>
    <w:rsid w:val="009C6B14"/>
    <w:rsid w:val="00A22CED"/>
    <w:rsid w:val="00A8658F"/>
    <w:rsid w:val="00A86DD4"/>
    <w:rsid w:val="00AA769D"/>
    <w:rsid w:val="00AB7C26"/>
    <w:rsid w:val="00AE10D6"/>
    <w:rsid w:val="00AE7670"/>
    <w:rsid w:val="00B66ECF"/>
    <w:rsid w:val="00BA6D4E"/>
    <w:rsid w:val="00BC6AC6"/>
    <w:rsid w:val="00C01E3B"/>
    <w:rsid w:val="00C64687"/>
    <w:rsid w:val="00C834FE"/>
    <w:rsid w:val="00C93E0B"/>
    <w:rsid w:val="00C943E7"/>
    <w:rsid w:val="00CF55CD"/>
    <w:rsid w:val="00D26453"/>
    <w:rsid w:val="00D532E1"/>
    <w:rsid w:val="00D56AF4"/>
    <w:rsid w:val="00DB5E46"/>
    <w:rsid w:val="00DE57F1"/>
    <w:rsid w:val="00E31C90"/>
    <w:rsid w:val="00E44808"/>
    <w:rsid w:val="00E800FC"/>
    <w:rsid w:val="00E960F1"/>
    <w:rsid w:val="00EE5AA1"/>
    <w:rsid w:val="00F06219"/>
    <w:rsid w:val="00F24972"/>
    <w:rsid w:val="00F25B91"/>
    <w:rsid w:val="00F407A3"/>
    <w:rsid w:val="00FB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0051"/>
  <w15:docId w15:val="{35EFB34B-E9E1-437C-A56F-22A5E572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04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7631"/>
    <w:pPr>
      <w:ind w:left="720"/>
      <w:contextualSpacing/>
    </w:pPr>
  </w:style>
  <w:style w:type="character" w:customStyle="1" w:styleId="object">
    <w:name w:val="object"/>
    <w:basedOn w:val="Bekezdsalapbettpusa"/>
    <w:rsid w:val="00F407A3"/>
  </w:style>
  <w:style w:type="paragraph" w:customStyle="1" w:styleId="Default">
    <w:name w:val="Default"/>
    <w:rsid w:val="00554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2">
    <w:name w:val="Body Text 2"/>
    <w:basedOn w:val="Norml"/>
    <w:link w:val="Szvegtrzs2Char"/>
    <w:rsid w:val="003C38D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6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C38D6"/>
    <w:rPr>
      <w:rFonts w:ascii="Times New Roman" w:eastAsia="Times New Roman" w:hAnsi="Times New Roman" w:cs="Times New Roman"/>
      <w:i/>
      <w:iCs/>
      <w:sz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KTK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kontor.eniko</dc:creator>
  <cp:lastModifiedBy>Veronika Fenyves</cp:lastModifiedBy>
  <cp:revision>3</cp:revision>
  <cp:lastPrinted>2017-06-01T07:43:00Z</cp:lastPrinted>
  <dcterms:created xsi:type="dcterms:W3CDTF">2021-04-21T10:46:00Z</dcterms:created>
  <dcterms:modified xsi:type="dcterms:W3CDTF">2021-04-21T10:47:00Z</dcterms:modified>
</cp:coreProperties>
</file>