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9DB" w14:textId="77777777" w:rsidR="00060964" w:rsidRPr="005877D1" w:rsidRDefault="00060964" w:rsidP="00AD16C6">
      <w:pPr>
        <w:pStyle w:val="Default"/>
        <w:jc w:val="center"/>
      </w:pPr>
      <w:r w:rsidRPr="005877D1">
        <w:rPr>
          <w:b/>
          <w:bCs/>
        </w:rPr>
        <w:t>Kereskedelem és Marketing BA szak</w:t>
      </w:r>
    </w:p>
    <w:p w14:paraId="238BC20B" w14:textId="52F94A36" w:rsidR="00060964" w:rsidRPr="005877D1" w:rsidRDefault="00C56C67" w:rsidP="00AD16C6">
      <w:pPr>
        <w:pStyle w:val="Default"/>
        <w:jc w:val="center"/>
        <w:rPr>
          <w:b/>
          <w:bCs/>
        </w:rPr>
      </w:pPr>
      <w:r>
        <w:rPr>
          <w:b/>
          <w:bCs/>
        </w:rPr>
        <w:t>Marketinglogisztika</w:t>
      </w:r>
      <w:r w:rsidR="00610AF1">
        <w:rPr>
          <w:b/>
          <w:bCs/>
        </w:rPr>
        <w:t xml:space="preserve"> </w:t>
      </w:r>
      <w:r w:rsidR="00D57CC4">
        <w:rPr>
          <w:b/>
          <w:bCs/>
        </w:rPr>
        <w:t>specializáció</w:t>
      </w:r>
      <w:bookmarkStart w:id="0" w:name="_GoBack"/>
      <w:bookmarkEnd w:id="0"/>
    </w:p>
    <w:p w14:paraId="439FE0A9" w14:textId="04021AC4" w:rsidR="00060964" w:rsidRDefault="00060964" w:rsidP="00AD16C6">
      <w:pPr>
        <w:pStyle w:val="Default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AD16C6">
        <w:rPr>
          <w:b/>
          <w:bCs/>
        </w:rPr>
        <w:t>témakörök</w:t>
      </w:r>
    </w:p>
    <w:p w14:paraId="12AA73B6" w14:textId="3F762B94" w:rsidR="00610AF1" w:rsidRPr="005877D1" w:rsidRDefault="00610AF1" w:rsidP="00AD16C6">
      <w:pPr>
        <w:pStyle w:val="Default"/>
        <w:jc w:val="center"/>
      </w:pPr>
      <w:r>
        <w:rPr>
          <w:b/>
          <w:bCs/>
        </w:rPr>
        <w:t>(SZOLNOK)</w:t>
      </w:r>
    </w:p>
    <w:p w14:paraId="33ADD2C6" w14:textId="0AFED444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Az online értékesítés szerepe a kereskedelem átalakulásában. Hazai és nemzetközi beszerzési források felkutatása és azok sajátosságai az e-kereskedelemben. Webáruházak létrehozásának jogi, informatikai, logisztikai, pénzügyi feladatai.</w:t>
      </w:r>
    </w:p>
    <w:p w14:paraId="2796589D" w14:textId="5195CC25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 Az online kereskedés jogi oldala, a távollévők között kötött szerződések. Problémás ügyek kezelésére vonatkozó szabályok, azok összefüggése a vásárlók elégedettségével.</w:t>
      </w:r>
    </w:p>
    <w:p w14:paraId="0284F535" w14:textId="0E89CCF0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Az ajánlati kötöttség és a rendelés feldolgozás folyamata. A vevőkiszolgálás elemeinek jellemzése. A szerződéses teljesítéshez kapcsolható fizetési módok, az eladó és a vevő kockázata.</w:t>
      </w:r>
    </w:p>
    <w:p w14:paraId="137ABAF0" w14:textId="5AE039DC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Az áru tulajdonságait meghatározó tényezők. A minőség fogalma és értelmezései. A minőségtanúsítás leggyakoribb formái, eszközei. </w:t>
      </w:r>
    </w:p>
    <w:p w14:paraId="03278385" w14:textId="3B67D6E4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fogyasztókat megillető alapjogok. A jótállás, a szavatosság és a termékfelelősség közötti különbség. A kiszolgálási színvonal és a marketingmix kapcsolatrendszere.</w:t>
      </w:r>
    </w:p>
    <w:p w14:paraId="6F9F5E82" w14:textId="6AE8A446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minőségirányítási és a minőségbiztosítási rendszerek szükségessége. Az ISO és a TQM rendszerek. A szabvány fogalma, a szabványosítás célja, a minőségtanúsítás folyamata.</w:t>
      </w:r>
    </w:p>
    <w:p w14:paraId="38536ED0" w14:textId="68C1D3C6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kiskereskedelmi logisztika folyamatainak bemutatása, kiemelve a bolttípusok logisztikai sajátosságait példák segítségével. Bolttípusok jellemzése a hazai piac áttekintése alapján. A különböző értékesítési módok részletes bemutatása, kitérve az alternatív értékesítési formákra és azok logisztikai sajátosságaira.</w:t>
      </w:r>
    </w:p>
    <w:p w14:paraId="6B41CBCC" w14:textId="7CEB4829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Az ellátási lánc definiálása, folyamatainak, stratégiai lehetőségeinek bemutatása egy példán keresztül. Az ostorcsapás-effektus hatásai az üzleti életben.</w:t>
      </w:r>
    </w:p>
    <w:p w14:paraId="18E7B8AB" w14:textId="32F79049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nagy-és kiskereskedelmi vállalkozások beszerzésének logisztikai szempontú jellemzése. A beszerzési logisztika értelmezése, főbb stratégiák és jellegzetességek bemutatása.</w:t>
      </w:r>
    </w:p>
    <w:p w14:paraId="3B9ABACB" w14:textId="3C6776D0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Az elosztási logisztika fogalma, területei, fontosabb szabályzások a fuvarozás és szállítmányozás területén. Az áruazonosító eszközök szerepe az elosztási folyamatokban. </w:t>
      </w:r>
    </w:p>
    <w:p w14:paraId="096D4037" w14:textId="64F2E311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A beszerzés funkciói. A beszerzés szerepe az áruforgalomban. A kereskedelmi vállalatok beszerzését befolyásoló tényezők és hatásuk a beszerzés gyakorlatára. A beszerzés folyamata és tevékenységelemei. A beszerzés elemzése és tervezése. </w:t>
      </w:r>
    </w:p>
    <w:p w14:paraId="7B7CD67B" w14:textId="7AA3691C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logisztika főbb területei, a vevőkiszolgálás szerepe a kereskedelmi vállalkozások esetében. A rendszerszemlélet és az összköltségszemlélet. A logisztikai központok működési elvei, különböző fajtái és szolgáltatásaik sajátosságai. A logisztikai központok szerepe a kis- és nagykereskedelemben.</w:t>
      </w:r>
    </w:p>
    <w:p w14:paraId="69948BBE" w14:textId="35323307" w:rsidR="00610AF1" w:rsidRPr="005429BF" w:rsidRDefault="4C4BF3D9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készletezés szerepe az áruforgalomban. A készlet nagyságát és összetételét befolyásoló tényezők. A készletek elemzésének és tervezésének módszerei. Az értékesítés folyamata. Az értékesítés elemzése és tervezése.</w:t>
      </w:r>
    </w:p>
    <w:p w14:paraId="2CA1FACB" w14:textId="6AC97A47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E-technolóiga hatása a logisztikai folyamat szerkezetére. Az e-logisztikai modell és a megváltozott ellátási lánc </w:t>
      </w:r>
      <w:r w:rsidR="11A5B8B6" w:rsidRPr="005429BF">
        <w:rPr>
          <w:color w:val="000000"/>
        </w:rPr>
        <w:t>ellentmondásai,</w:t>
      </w:r>
      <w:r w:rsidRPr="005429BF">
        <w:rPr>
          <w:color w:val="000000"/>
        </w:rPr>
        <w:t xml:space="preserve"> valamint terméktípusai. Az e-logisztikai gyémántmodell.</w:t>
      </w:r>
    </w:p>
    <w:p w14:paraId="4012ADF7" w14:textId="7ADF71C7" w:rsidR="00610AF1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Magyarország közlekedés földrajzi sajátosságai, különösen a közutak, vasutak és vízi utak. Hagyományos áruszállítási rendszerek.</w:t>
      </w:r>
    </w:p>
    <w:p w14:paraId="288566D9" w14:textId="77777777" w:rsidR="00AD16C6" w:rsidRDefault="00AD16C6" w:rsidP="00AD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A40B3" w14:textId="17B38811" w:rsidR="00610AF1" w:rsidRDefault="00AD16C6" w:rsidP="00AD16C6">
      <w:pPr>
        <w:spacing w:after="0" w:line="240" w:lineRule="auto"/>
        <w:jc w:val="both"/>
      </w:pPr>
      <w:r w:rsidRPr="00311816">
        <w:rPr>
          <w:rFonts w:ascii="Times New Roman" w:hAnsi="Times New Roman" w:cs="Times New Roman"/>
          <w:sz w:val="24"/>
          <w:szCs w:val="24"/>
        </w:rPr>
        <w:t xml:space="preserve">Debrecen, 2021.04.20 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>Dr. Szakály 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r w:rsidR="033F00FC">
        <w:t xml:space="preserve"> </w:t>
      </w:r>
    </w:p>
    <w:sectPr w:rsidR="0061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8E5E" w14:textId="77777777" w:rsidR="005D70CF" w:rsidRDefault="005D70CF" w:rsidP="002B0CB0">
      <w:pPr>
        <w:spacing w:after="0" w:line="240" w:lineRule="auto"/>
      </w:pPr>
      <w:r>
        <w:separator/>
      </w:r>
    </w:p>
  </w:endnote>
  <w:endnote w:type="continuationSeparator" w:id="0">
    <w:p w14:paraId="0E519467" w14:textId="77777777" w:rsidR="005D70CF" w:rsidRDefault="005D70CF" w:rsidP="002B0CB0">
      <w:pPr>
        <w:spacing w:after="0" w:line="240" w:lineRule="auto"/>
      </w:pPr>
      <w:r>
        <w:continuationSeparator/>
      </w:r>
    </w:p>
  </w:endnote>
  <w:endnote w:type="continuationNotice" w:id="1">
    <w:p w14:paraId="0534F755" w14:textId="77777777" w:rsidR="005D70CF" w:rsidRDefault="005D7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F8B6" w14:textId="77777777" w:rsidR="005D70CF" w:rsidRDefault="005D70CF" w:rsidP="002B0CB0">
      <w:pPr>
        <w:spacing w:after="0" w:line="240" w:lineRule="auto"/>
      </w:pPr>
      <w:r>
        <w:separator/>
      </w:r>
    </w:p>
  </w:footnote>
  <w:footnote w:type="continuationSeparator" w:id="0">
    <w:p w14:paraId="76B5C2C9" w14:textId="77777777" w:rsidR="005D70CF" w:rsidRDefault="005D70CF" w:rsidP="002B0CB0">
      <w:pPr>
        <w:spacing w:after="0" w:line="240" w:lineRule="auto"/>
      </w:pPr>
      <w:r>
        <w:continuationSeparator/>
      </w:r>
    </w:p>
  </w:footnote>
  <w:footnote w:type="continuationNotice" w:id="1">
    <w:p w14:paraId="7FE4D882" w14:textId="77777777" w:rsidR="005D70CF" w:rsidRDefault="005D70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5C70"/>
    <w:multiLevelType w:val="hybridMultilevel"/>
    <w:tmpl w:val="EB36F98E"/>
    <w:lvl w:ilvl="0" w:tplc="4F92F8E8">
      <w:start w:val="1"/>
      <w:numFmt w:val="decimal"/>
      <w:lvlText w:val="%1."/>
      <w:lvlJc w:val="left"/>
      <w:pPr>
        <w:ind w:left="720" w:hanging="360"/>
      </w:pPr>
    </w:lvl>
    <w:lvl w:ilvl="1" w:tplc="A830A414">
      <w:start w:val="1"/>
      <w:numFmt w:val="lowerLetter"/>
      <w:lvlText w:val="%2."/>
      <w:lvlJc w:val="left"/>
      <w:pPr>
        <w:ind w:left="1440" w:hanging="360"/>
      </w:pPr>
    </w:lvl>
    <w:lvl w:ilvl="2" w:tplc="309A049E">
      <w:start w:val="1"/>
      <w:numFmt w:val="lowerRoman"/>
      <w:lvlText w:val="%3."/>
      <w:lvlJc w:val="right"/>
      <w:pPr>
        <w:ind w:left="2160" w:hanging="180"/>
      </w:pPr>
    </w:lvl>
    <w:lvl w:ilvl="3" w:tplc="6B4E288E">
      <w:start w:val="1"/>
      <w:numFmt w:val="decimal"/>
      <w:lvlText w:val="%4."/>
      <w:lvlJc w:val="left"/>
      <w:pPr>
        <w:ind w:left="2880" w:hanging="360"/>
      </w:pPr>
    </w:lvl>
    <w:lvl w:ilvl="4" w:tplc="214E26DC">
      <w:start w:val="1"/>
      <w:numFmt w:val="lowerLetter"/>
      <w:lvlText w:val="%5."/>
      <w:lvlJc w:val="left"/>
      <w:pPr>
        <w:ind w:left="3600" w:hanging="360"/>
      </w:pPr>
    </w:lvl>
    <w:lvl w:ilvl="5" w:tplc="1EC0245E">
      <w:start w:val="1"/>
      <w:numFmt w:val="lowerRoman"/>
      <w:lvlText w:val="%6."/>
      <w:lvlJc w:val="right"/>
      <w:pPr>
        <w:ind w:left="4320" w:hanging="180"/>
      </w:pPr>
    </w:lvl>
    <w:lvl w:ilvl="6" w:tplc="8BC691B6">
      <w:start w:val="1"/>
      <w:numFmt w:val="decimal"/>
      <w:lvlText w:val="%7."/>
      <w:lvlJc w:val="left"/>
      <w:pPr>
        <w:ind w:left="5040" w:hanging="360"/>
      </w:pPr>
    </w:lvl>
    <w:lvl w:ilvl="7" w:tplc="88F21476">
      <w:start w:val="1"/>
      <w:numFmt w:val="lowerLetter"/>
      <w:lvlText w:val="%8."/>
      <w:lvlJc w:val="left"/>
      <w:pPr>
        <w:ind w:left="5760" w:hanging="360"/>
      </w:pPr>
    </w:lvl>
    <w:lvl w:ilvl="8" w:tplc="6ABE7E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C851A2"/>
    <w:multiLevelType w:val="hybridMultilevel"/>
    <w:tmpl w:val="F934E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A71CE">
      <w:start w:val="1"/>
      <w:numFmt w:val="lowerLetter"/>
      <w:lvlText w:val="%2."/>
      <w:lvlJc w:val="left"/>
      <w:pPr>
        <w:ind w:left="1440" w:hanging="360"/>
      </w:pPr>
    </w:lvl>
    <w:lvl w:ilvl="2" w:tplc="68948C7A">
      <w:start w:val="1"/>
      <w:numFmt w:val="lowerRoman"/>
      <w:lvlText w:val="%3."/>
      <w:lvlJc w:val="right"/>
      <w:pPr>
        <w:ind w:left="2160" w:hanging="180"/>
      </w:pPr>
    </w:lvl>
    <w:lvl w:ilvl="3" w:tplc="A65C9060">
      <w:start w:val="1"/>
      <w:numFmt w:val="decimal"/>
      <w:lvlText w:val="%4."/>
      <w:lvlJc w:val="left"/>
      <w:pPr>
        <w:ind w:left="2880" w:hanging="360"/>
      </w:pPr>
    </w:lvl>
    <w:lvl w:ilvl="4" w:tplc="43D819BC">
      <w:start w:val="1"/>
      <w:numFmt w:val="lowerLetter"/>
      <w:lvlText w:val="%5."/>
      <w:lvlJc w:val="left"/>
      <w:pPr>
        <w:ind w:left="3600" w:hanging="360"/>
      </w:pPr>
    </w:lvl>
    <w:lvl w:ilvl="5" w:tplc="C5DC10D6">
      <w:start w:val="1"/>
      <w:numFmt w:val="lowerRoman"/>
      <w:lvlText w:val="%6."/>
      <w:lvlJc w:val="right"/>
      <w:pPr>
        <w:ind w:left="4320" w:hanging="180"/>
      </w:pPr>
    </w:lvl>
    <w:lvl w:ilvl="6" w:tplc="592AF4B0">
      <w:start w:val="1"/>
      <w:numFmt w:val="decimal"/>
      <w:lvlText w:val="%7."/>
      <w:lvlJc w:val="left"/>
      <w:pPr>
        <w:ind w:left="5040" w:hanging="360"/>
      </w:pPr>
    </w:lvl>
    <w:lvl w:ilvl="7" w:tplc="CA8AC69A">
      <w:start w:val="1"/>
      <w:numFmt w:val="lowerLetter"/>
      <w:lvlText w:val="%8."/>
      <w:lvlJc w:val="left"/>
      <w:pPr>
        <w:ind w:left="5760" w:hanging="360"/>
      </w:pPr>
    </w:lvl>
    <w:lvl w:ilvl="8" w:tplc="A8822C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08FE"/>
    <w:multiLevelType w:val="hybridMultilevel"/>
    <w:tmpl w:val="FFFFFFFF"/>
    <w:lvl w:ilvl="0" w:tplc="547ECB90">
      <w:start w:val="1"/>
      <w:numFmt w:val="decimal"/>
      <w:lvlText w:val="%1."/>
      <w:lvlJc w:val="left"/>
      <w:pPr>
        <w:ind w:left="720" w:hanging="360"/>
      </w:pPr>
    </w:lvl>
    <w:lvl w:ilvl="1" w:tplc="CE6A71CE">
      <w:start w:val="1"/>
      <w:numFmt w:val="lowerLetter"/>
      <w:lvlText w:val="%2."/>
      <w:lvlJc w:val="left"/>
      <w:pPr>
        <w:ind w:left="1440" w:hanging="360"/>
      </w:pPr>
    </w:lvl>
    <w:lvl w:ilvl="2" w:tplc="68948C7A">
      <w:start w:val="1"/>
      <w:numFmt w:val="lowerRoman"/>
      <w:lvlText w:val="%3."/>
      <w:lvlJc w:val="right"/>
      <w:pPr>
        <w:ind w:left="2160" w:hanging="180"/>
      </w:pPr>
    </w:lvl>
    <w:lvl w:ilvl="3" w:tplc="A65C9060">
      <w:start w:val="1"/>
      <w:numFmt w:val="decimal"/>
      <w:lvlText w:val="%4."/>
      <w:lvlJc w:val="left"/>
      <w:pPr>
        <w:ind w:left="2880" w:hanging="360"/>
      </w:pPr>
    </w:lvl>
    <w:lvl w:ilvl="4" w:tplc="43D819BC">
      <w:start w:val="1"/>
      <w:numFmt w:val="lowerLetter"/>
      <w:lvlText w:val="%5."/>
      <w:lvlJc w:val="left"/>
      <w:pPr>
        <w:ind w:left="3600" w:hanging="360"/>
      </w:pPr>
    </w:lvl>
    <w:lvl w:ilvl="5" w:tplc="C5DC10D6">
      <w:start w:val="1"/>
      <w:numFmt w:val="lowerRoman"/>
      <w:lvlText w:val="%6."/>
      <w:lvlJc w:val="right"/>
      <w:pPr>
        <w:ind w:left="4320" w:hanging="180"/>
      </w:pPr>
    </w:lvl>
    <w:lvl w:ilvl="6" w:tplc="592AF4B0">
      <w:start w:val="1"/>
      <w:numFmt w:val="decimal"/>
      <w:lvlText w:val="%7."/>
      <w:lvlJc w:val="left"/>
      <w:pPr>
        <w:ind w:left="5040" w:hanging="360"/>
      </w:pPr>
    </w:lvl>
    <w:lvl w:ilvl="7" w:tplc="CA8AC69A">
      <w:start w:val="1"/>
      <w:numFmt w:val="lowerLetter"/>
      <w:lvlText w:val="%8."/>
      <w:lvlJc w:val="left"/>
      <w:pPr>
        <w:ind w:left="5760" w:hanging="360"/>
      </w:pPr>
    </w:lvl>
    <w:lvl w:ilvl="8" w:tplc="A8822C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60964"/>
    <w:rsid w:val="000C658F"/>
    <w:rsid w:val="00180833"/>
    <w:rsid w:val="00190D47"/>
    <w:rsid w:val="00206C30"/>
    <w:rsid w:val="002B0CB0"/>
    <w:rsid w:val="00314421"/>
    <w:rsid w:val="004E7E6F"/>
    <w:rsid w:val="00513C02"/>
    <w:rsid w:val="005429BF"/>
    <w:rsid w:val="005D70CF"/>
    <w:rsid w:val="00610AF1"/>
    <w:rsid w:val="0061105D"/>
    <w:rsid w:val="00612B05"/>
    <w:rsid w:val="00654E53"/>
    <w:rsid w:val="006A0FEC"/>
    <w:rsid w:val="006A7C00"/>
    <w:rsid w:val="00725C7C"/>
    <w:rsid w:val="00733A51"/>
    <w:rsid w:val="00955014"/>
    <w:rsid w:val="00AB20DF"/>
    <w:rsid w:val="00AD16C6"/>
    <w:rsid w:val="00AE3BD4"/>
    <w:rsid w:val="00AF6080"/>
    <w:rsid w:val="00B24BC5"/>
    <w:rsid w:val="00B84DF9"/>
    <w:rsid w:val="00BA76A4"/>
    <w:rsid w:val="00C56C67"/>
    <w:rsid w:val="00CC0227"/>
    <w:rsid w:val="00CC548F"/>
    <w:rsid w:val="00D57CC4"/>
    <w:rsid w:val="00E716C1"/>
    <w:rsid w:val="00F3294C"/>
    <w:rsid w:val="00F47123"/>
    <w:rsid w:val="0143A4D5"/>
    <w:rsid w:val="033F00FC"/>
    <w:rsid w:val="11A5B8B6"/>
    <w:rsid w:val="20C16FB1"/>
    <w:rsid w:val="334F0A28"/>
    <w:rsid w:val="4C4BF3D9"/>
    <w:rsid w:val="5454E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86EC"/>
  <w15:chartTrackingRefBased/>
  <w15:docId w15:val="{A9395CF0-C797-4FA6-B184-3E29CF12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1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3C0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1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3C0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Veronika Fenyves</cp:lastModifiedBy>
  <cp:revision>4</cp:revision>
  <dcterms:created xsi:type="dcterms:W3CDTF">2021-04-21T08:14:00Z</dcterms:created>
  <dcterms:modified xsi:type="dcterms:W3CDTF">2021-04-21T08:18:00Z</dcterms:modified>
</cp:coreProperties>
</file>