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7E" w:rsidRPr="005877D1" w:rsidRDefault="00A17B7E" w:rsidP="00A17B7E">
      <w:pPr>
        <w:pStyle w:val="Default"/>
        <w:spacing w:line="276" w:lineRule="auto"/>
        <w:jc w:val="center"/>
      </w:pPr>
      <w:r>
        <w:rPr>
          <w:b/>
          <w:bCs/>
        </w:rPr>
        <w:t xml:space="preserve">Kereskedelem és Marketing </w:t>
      </w:r>
      <w:r w:rsidR="000147F4">
        <w:rPr>
          <w:b/>
          <w:bCs/>
        </w:rPr>
        <w:t>Felsőoktatási Szakképzés</w:t>
      </w:r>
    </w:p>
    <w:p w:rsidR="00A17B7E" w:rsidRDefault="00A17B7E" w:rsidP="00A17B7E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Kereskedelmi szakirány</w:t>
      </w:r>
    </w:p>
    <w:p w:rsidR="00B3661B" w:rsidRDefault="00B3661B" w:rsidP="00B3661B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Szolnok</w:t>
      </w:r>
    </w:p>
    <w:p w:rsidR="00A17B7E" w:rsidRPr="005877D1" w:rsidRDefault="00A17B7E" w:rsidP="00A17B7E">
      <w:pPr>
        <w:pStyle w:val="Default"/>
        <w:spacing w:line="276" w:lineRule="auto"/>
        <w:jc w:val="center"/>
      </w:pPr>
      <w:r w:rsidRPr="005877D1">
        <w:rPr>
          <w:b/>
          <w:bCs/>
        </w:rPr>
        <w:t xml:space="preserve">Záróvizsga </w:t>
      </w:r>
      <w:r w:rsidR="000147F4">
        <w:rPr>
          <w:b/>
          <w:bCs/>
        </w:rPr>
        <w:t>témakörök</w:t>
      </w:r>
    </w:p>
    <w:p w:rsidR="00A17B7E" w:rsidRDefault="00A17B7E" w:rsidP="00A17B7E">
      <w:pPr>
        <w:rPr>
          <w:b/>
          <w:sz w:val="24"/>
          <w:szCs w:val="24"/>
        </w:rPr>
      </w:pPr>
    </w:p>
    <w:p w:rsidR="00A17B7E" w:rsidRPr="002909B8" w:rsidRDefault="00A17B7E" w:rsidP="000147F4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2909B8">
        <w:rPr>
          <w:sz w:val="24"/>
          <w:szCs w:val="24"/>
        </w:rPr>
        <w:t>A marketing alapfogalmai. A modern marketing folyamata. A vállalati piaci orientáció típusai. Vevőérték és vevőelégedettség.</w:t>
      </w:r>
    </w:p>
    <w:p w:rsidR="00A17B7E" w:rsidRPr="002909B8" w:rsidRDefault="00A17B7E" w:rsidP="000147F4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2909B8">
        <w:rPr>
          <w:sz w:val="24"/>
          <w:szCs w:val="24"/>
        </w:rPr>
        <w:t xml:space="preserve">Differenciált és </w:t>
      </w:r>
      <w:proofErr w:type="spellStart"/>
      <w:r w:rsidRPr="002909B8">
        <w:rPr>
          <w:sz w:val="24"/>
          <w:szCs w:val="24"/>
        </w:rPr>
        <w:t>differenciálatlan</w:t>
      </w:r>
      <w:proofErr w:type="spellEnd"/>
      <w:r w:rsidRPr="002909B8">
        <w:rPr>
          <w:sz w:val="24"/>
          <w:szCs w:val="24"/>
        </w:rPr>
        <w:t xml:space="preserve"> marketing. A célpiaci marketing folyamata és szakaszai: piacszegmentáció, célpiacválasztás, pozicionálás.</w:t>
      </w:r>
    </w:p>
    <w:p w:rsidR="00A17B7E" w:rsidRPr="002909B8" w:rsidRDefault="00A17B7E" w:rsidP="000147F4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2909B8">
        <w:rPr>
          <w:sz w:val="24"/>
          <w:szCs w:val="24"/>
        </w:rPr>
        <w:t>A marketingkutatás fogalma, folyamata, módszerei és típusai. A kutatási terv elemei.</w:t>
      </w:r>
    </w:p>
    <w:p w:rsidR="00AE7DB5" w:rsidRPr="002909B8" w:rsidRDefault="00A17B7E" w:rsidP="000147F4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2909B8">
        <w:rPr>
          <w:color w:val="000000"/>
          <w:sz w:val="24"/>
          <w:szCs w:val="24"/>
        </w:rPr>
        <w:t xml:space="preserve">Az áruforgalom jellemzői, szakaszai. A beszerzési, készletezési és értékesítési tevékenység feladatai és szervezeti </w:t>
      </w:r>
      <w:proofErr w:type="gramStart"/>
      <w:r w:rsidRPr="002909B8">
        <w:rPr>
          <w:color w:val="000000"/>
          <w:sz w:val="24"/>
          <w:szCs w:val="24"/>
        </w:rPr>
        <w:t>struktúrája</w:t>
      </w:r>
      <w:proofErr w:type="gramEnd"/>
      <w:r w:rsidRPr="002909B8">
        <w:rPr>
          <w:color w:val="000000"/>
          <w:sz w:val="24"/>
          <w:szCs w:val="24"/>
        </w:rPr>
        <w:t xml:space="preserve"> a kereskedelmi vállalkozásoknál.</w:t>
      </w:r>
    </w:p>
    <w:p w:rsidR="00AE7DB5" w:rsidRPr="002909B8" w:rsidRDefault="00170516" w:rsidP="000147F4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2909B8">
        <w:rPr>
          <w:sz w:val="24"/>
          <w:szCs w:val="24"/>
        </w:rPr>
        <w:t xml:space="preserve">A logisztika főbb területei, a vevőkiszolgálás szerepe a kereskedelmi vállalkozások esetében. A rendszerszemlélet, az összköltségszemlélet és a keresztmetszeti </w:t>
      </w:r>
      <w:proofErr w:type="gramStart"/>
      <w:r w:rsidRPr="002909B8">
        <w:rPr>
          <w:sz w:val="24"/>
          <w:szCs w:val="24"/>
        </w:rPr>
        <w:t>funkció</w:t>
      </w:r>
      <w:proofErr w:type="gramEnd"/>
      <w:r w:rsidRPr="002909B8">
        <w:rPr>
          <w:sz w:val="24"/>
          <w:szCs w:val="24"/>
        </w:rPr>
        <w:t xml:space="preserve">. </w:t>
      </w:r>
    </w:p>
    <w:p w:rsidR="00170516" w:rsidRPr="002909B8" w:rsidRDefault="00170516" w:rsidP="000147F4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2909B8">
        <w:rPr>
          <w:sz w:val="24"/>
          <w:szCs w:val="24"/>
        </w:rPr>
        <w:t>Kiskereskedelmi vállalkozás termékmixének nagyságát befolyásoló tényezők. Termékválaszték szélesség és mélysége.</w:t>
      </w:r>
    </w:p>
    <w:p w:rsidR="00170516" w:rsidRPr="002909B8" w:rsidRDefault="00170516" w:rsidP="000147F4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2909B8">
        <w:rPr>
          <w:sz w:val="24"/>
          <w:szCs w:val="24"/>
        </w:rPr>
        <w:t>Kereskedelmi szolgáltatások. A kereskedelmi márka szerepe az üzletláncok gyakorlatában. Kategóriamenedzsment.</w:t>
      </w:r>
    </w:p>
    <w:p w:rsidR="00170516" w:rsidRPr="002909B8" w:rsidRDefault="00170516" w:rsidP="000147F4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2909B8">
        <w:rPr>
          <w:sz w:val="24"/>
          <w:szCs w:val="24"/>
        </w:rPr>
        <w:t xml:space="preserve">Az ármegállapítás, árazás, az árak megjelenítésének formái. Árengedmény mértéke és hatása a vállalati gazdálkodásra. Árengedményes </w:t>
      </w:r>
      <w:proofErr w:type="gramStart"/>
      <w:r w:rsidRPr="002909B8">
        <w:rPr>
          <w:sz w:val="24"/>
          <w:szCs w:val="24"/>
        </w:rPr>
        <w:t>akciók</w:t>
      </w:r>
      <w:proofErr w:type="gramEnd"/>
      <w:r w:rsidRPr="002909B8">
        <w:rPr>
          <w:sz w:val="24"/>
          <w:szCs w:val="24"/>
        </w:rPr>
        <w:t xml:space="preserve"> </w:t>
      </w:r>
    </w:p>
    <w:p w:rsidR="00170516" w:rsidRDefault="00170516" w:rsidP="000147F4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2909B8">
        <w:rPr>
          <w:sz w:val="24"/>
          <w:szCs w:val="24"/>
        </w:rPr>
        <w:t xml:space="preserve">A költséggazdálkodás szerepe a kereskedelmi vállalkozások tevékenységében. A költségek nagyságát meghatározó tényezők. A költségek csoportosítása. </w:t>
      </w:r>
    </w:p>
    <w:p w:rsidR="00433004" w:rsidRPr="00953B67" w:rsidRDefault="00433004" w:rsidP="000147F4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953B67">
        <w:rPr>
          <w:sz w:val="24"/>
          <w:szCs w:val="24"/>
        </w:rPr>
        <w:t>A költségek elemzése és tervezése. Kiemelt költségek a nagykereskedelemben és a kiskereskedelemben. A létszám és bérköltség elemzése és tervezése</w:t>
      </w:r>
      <w:r>
        <w:rPr>
          <w:sz w:val="24"/>
          <w:szCs w:val="24"/>
        </w:rPr>
        <w:t>.</w:t>
      </w:r>
    </w:p>
    <w:p w:rsidR="00170516" w:rsidRPr="002909B8" w:rsidRDefault="00170516" w:rsidP="000147F4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2909B8">
        <w:rPr>
          <w:sz w:val="24"/>
          <w:szCs w:val="24"/>
        </w:rPr>
        <w:t>Az eredmény kialakulása a kereskedelmi vállalkozásoknál, az eredményre ható tényezők. Az eredmény elemzése és tervezése.</w:t>
      </w:r>
    </w:p>
    <w:p w:rsidR="00170516" w:rsidRPr="002909B8" w:rsidRDefault="00170516" w:rsidP="000147F4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2909B8">
        <w:rPr>
          <w:sz w:val="24"/>
          <w:szCs w:val="24"/>
        </w:rPr>
        <w:t xml:space="preserve">A hasznosság értelmezése, </w:t>
      </w:r>
      <w:proofErr w:type="gramStart"/>
      <w:r w:rsidRPr="002909B8">
        <w:rPr>
          <w:sz w:val="24"/>
          <w:szCs w:val="24"/>
        </w:rPr>
        <w:t>kategóriái</w:t>
      </w:r>
      <w:proofErr w:type="gramEnd"/>
      <w:r w:rsidRPr="002909B8">
        <w:rPr>
          <w:sz w:val="24"/>
          <w:szCs w:val="24"/>
        </w:rPr>
        <w:t>. Az áruk hasznossága, rendszerezése, árucsoportok képzése. A termékmenedzselés folyamata. Termékmenedzselés az üzletláncok gyakorlatában.</w:t>
      </w:r>
    </w:p>
    <w:p w:rsidR="002909B8" w:rsidRPr="002909B8" w:rsidRDefault="00170516" w:rsidP="000147F4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2909B8">
        <w:rPr>
          <w:sz w:val="24"/>
          <w:szCs w:val="24"/>
        </w:rPr>
        <w:t>Személyes eladás alapelvei. Az eladószemélyzet tervezése. A személyes eladás helye az értékesítési rendszerben. Többcsatornás értékesítési rendszerek. A személyes eladás folyamata és területei.</w:t>
      </w:r>
    </w:p>
    <w:p w:rsidR="002909B8" w:rsidRPr="002909B8" w:rsidRDefault="002909B8" w:rsidP="000147F4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2909B8">
        <w:rPr>
          <w:rFonts w:eastAsiaTheme="minorHAnsi"/>
          <w:color w:val="000000"/>
          <w:sz w:val="24"/>
          <w:szCs w:val="24"/>
          <w:lang w:eastAsia="en-US"/>
        </w:rPr>
        <w:t xml:space="preserve">Online értékesítés szerepe a kereskedelem átalakulásában. Hazai és nemzetközi beszerzési források felkutatása és azok sajátosságai az e-kereskedelemben. Webáruházak létrehozásának teendői. </w:t>
      </w:r>
    </w:p>
    <w:p w:rsidR="002909B8" w:rsidRPr="002909B8" w:rsidRDefault="002909B8" w:rsidP="000147F4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2909B8">
        <w:rPr>
          <w:rFonts w:eastAsiaTheme="minorHAnsi"/>
          <w:color w:val="000000"/>
          <w:sz w:val="24"/>
          <w:szCs w:val="24"/>
          <w:lang w:eastAsia="en-US"/>
        </w:rPr>
        <w:t xml:space="preserve">Szolgáltatások hazai és nemzetközi kereskedelme. A szolgáltatás, mint különleges áru sajátosságai és marketing-mix </w:t>
      </w:r>
      <w:proofErr w:type="spellStart"/>
      <w:r w:rsidRPr="002909B8">
        <w:rPr>
          <w:rFonts w:eastAsiaTheme="minorHAnsi"/>
          <w:color w:val="000000"/>
          <w:sz w:val="24"/>
          <w:szCs w:val="24"/>
          <w:lang w:eastAsia="en-US"/>
        </w:rPr>
        <w:t>specifikumai</w:t>
      </w:r>
      <w:proofErr w:type="spellEnd"/>
      <w:r w:rsidRPr="002909B8">
        <w:rPr>
          <w:rFonts w:eastAsiaTheme="minorHAnsi"/>
          <w:color w:val="000000"/>
          <w:sz w:val="24"/>
          <w:szCs w:val="24"/>
          <w:lang w:eastAsia="en-US"/>
        </w:rPr>
        <w:t xml:space="preserve">. Szolgáltatásmarketing néhány </w:t>
      </w:r>
      <w:proofErr w:type="gramStart"/>
      <w:r w:rsidRPr="002909B8">
        <w:rPr>
          <w:rFonts w:eastAsiaTheme="minorHAnsi"/>
          <w:color w:val="000000"/>
          <w:sz w:val="24"/>
          <w:szCs w:val="24"/>
          <w:lang w:eastAsia="en-US"/>
        </w:rPr>
        <w:t>speciális</w:t>
      </w:r>
      <w:proofErr w:type="gramEnd"/>
      <w:r w:rsidRPr="002909B8">
        <w:rPr>
          <w:rFonts w:eastAsiaTheme="minorHAnsi"/>
          <w:color w:val="000000"/>
          <w:sz w:val="24"/>
          <w:szCs w:val="24"/>
          <w:lang w:eastAsia="en-US"/>
        </w:rPr>
        <w:t xml:space="preserve"> gyakorlati alkalmazási területének sajátosságai. </w:t>
      </w:r>
    </w:p>
    <w:p w:rsidR="002909B8" w:rsidRDefault="002909B8" w:rsidP="000147F4"/>
    <w:p w:rsidR="000147F4" w:rsidRDefault="000147F4" w:rsidP="000147F4">
      <w:pPr>
        <w:jc w:val="both"/>
        <w:rPr>
          <w:sz w:val="24"/>
          <w:szCs w:val="24"/>
        </w:rPr>
      </w:pPr>
    </w:p>
    <w:p w:rsidR="000147F4" w:rsidRDefault="000147F4" w:rsidP="000147F4">
      <w:pPr>
        <w:jc w:val="both"/>
      </w:pPr>
      <w:r w:rsidRPr="00311816">
        <w:rPr>
          <w:sz w:val="24"/>
          <w:szCs w:val="24"/>
        </w:rPr>
        <w:t xml:space="preserve">Debrecen, 2021.04.20 </w:t>
      </w:r>
      <w:r w:rsidRPr="00311816">
        <w:rPr>
          <w:sz w:val="24"/>
          <w:szCs w:val="24"/>
        </w:rPr>
        <w:tab/>
      </w:r>
      <w:r w:rsidRPr="00311816">
        <w:rPr>
          <w:sz w:val="24"/>
          <w:szCs w:val="24"/>
        </w:rPr>
        <w:tab/>
      </w:r>
      <w:r w:rsidRPr="00311816">
        <w:rPr>
          <w:sz w:val="24"/>
          <w:szCs w:val="24"/>
        </w:rPr>
        <w:tab/>
      </w:r>
      <w:r w:rsidRPr="00311816">
        <w:rPr>
          <w:sz w:val="24"/>
          <w:szCs w:val="24"/>
        </w:rPr>
        <w:tab/>
      </w:r>
      <w:r w:rsidRPr="00311816">
        <w:rPr>
          <w:sz w:val="24"/>
          <w:szCs w:val="24"/>
        </w:rPr>
        <w:tab/>
      </w:r>
      <w:r w:rsidRPr="00311816">
        <w:rPr>
          <w:sz w:val="24"/>
          <w:szCs w:val="24"/>
        </w:rPr>
        <w:tab/>
      </w:r>
      <w:r w:rsidRPr="00311816">
        <w:rPr>
          <w:sz w:val="24"/>
          <w:szCs w:val="24"/>
        </w:rPr>
        <w:tab/>
        <w:t xml:space="preserve">Dr. Szakály </w:t>
      </w:r>
      <w:proofErr w:type="gramStart"/>
      <w:r w:rsidRPr="00311816">
        <w:rPr>
          <w:sz w:val="24"/>
          <w:szCs w:val="24"/>
        </w:rPr>
        <w:t>Zoltán</w:t>
      </w:r>
      <w:r w:rsidRPr="00311816">
        <w:rPr>
          <w:sz w:val="24"/>
          <w:szCs w:val="24"/>
        </w:rPr>
        <w:tab/>
      </w:r>
      <w:r w:rsidRPr="00311816">
        <w:rPr>
          <w:sz w:val="24"/>
          <w:szCs w:val="24"/>
        </w:rPr>
        <w:tab/>
      </w:r>
      <w:r w:rsidRPr="00311816">
        <w:rPr>
          <w:sz w:val="24"/>
          <w:szCs w:val="24"/>
        </w:rPr>
        <w:tab/>
      </w:r>
      <w:r w:rsidRPr="00311816">
        <w:rPr>
          <w:sz w:val="24"/>
          <w:szCs w:val="24"/>
        </w:rPr>
        <w:tab/>
      </w:r>
      <w:r w:rsidRPr="00311816">
        <w:rPr>
          <w:sz w:val="24"/>
          <w:szCs w:val="24"/>
        </w:rPr>
        <w:tab/>
      </w:r>
      <w:r w:rsidRPr="00311816">
        <w:rPr>
          <w:sz w:val="24"/>
          <w:szCs w:val="24"/>
        </w:rPr>
        <w:tab/>
      </w:r>
      <w:r w:rsidRPr="00311816">
        <w:rPr>
          <w:sz w:val="24"/>
          <w:szCs w:val="24"/>
        </w:rPr>
        <w:tab/>
      </w:r>
      <w:r w:rsidRPr="00311816">
        <w:rPr>
          <w:sz w:val="24"/>
          <w:szCs w:val="24"/>
        </w:rPr>
        <w:tab/>
      </w:r>
      <w:r w:rsidRPr="00311816">
        <w:rPr>
          <w:sz w:val="24"/>
          <w:szCs w:val="24"/>
        </w:rPr>
        <w:tab/>
      </w:r>
      <w:r w:rsidRPr="00311816">
        <w:rPr>
          <w:sz w:val="24"/>
          <w:szCs w:val="24"/>
        </w:rPr>
        <w:tab/>
        <w:t xml:space="preserve">      szakvezető</w:t>
      </w:r>
      <w:proofErr w:type="gramEnd"/>
      <w:r>
        <w:t xml:space="preserve"> </w:t>
      </w:r>
    </w:p>
    <w:p w:rsidR="000147F4" w:rsidRDefault="000147F4" w:rsidP="000147F4"/>
    <w:p w:rsidR="000147F4" w:rsidRDefault="000147F4" w:rsidP="000147F4">
      <w:bookmarkStart w:id="0" w:name="_GoBack"/>
      <w:bookmarkEnd w:id="0"/>
    </w:p>
    <w:sectPr w:rsidR="000147F4" w:rsidSect="00001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775D"/>
    <w:multiLevelType w:val="hybridMultilevel"/>
    <w:tmpl w:val="11F07B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539F4"/>
    <w:multiLevelType w:val="hybridMultilevel"/>
    <w:tmpl w:val="3E2A3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E12B7"/>
    <w:multiLevelType w:val="hybridMultilevel"/>
    <w:tmpl w:val="66DEA8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6FC5"/>
    <w:multiLevelType w:val="hybridMultilevel"/>
    <w:tmpl w:val="6C30F7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16"/>
    <w:rsid w:val="000147F4"/>
    <w:rsid w:val="00170516"/>
    <w:rsid w:val="002909B8"/>
    <w:rsid w:val="00433004"/>
    <w:rsid w:val="004B4DA7"/>
    <w:rsid w:val="00A17B7E"/>
    <w:rsid w:val="00AE7DB5"/>
    <w:rsid w:val="00B3661B"/>
    <w:rsid w:val="00C13AB5"/>
    <w:rsid w:val="00D354AD"/>
    <w:rsid w:val="00F2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509C"/>
  <w15:chartTrackingRefBased/>
  <w15:docId w15:val="{17A6332E-75E1-4BCB-BD69-6D541CA2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0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0516"/>
    <w:pPr>
      <w:ind w:left="720"/>
      <w:contextualSpacing/>
    </w:pPr>
  </w:style>
  <w:style w:type="paragraph" w:customStyle="1" w:styleId="Default">
    <w:name w:val="Default"/>
    <w:rsid w:val="00A17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Veronika Fenyves</cp:lastModifiedBy>
  <cp:revision>3</cp:revision>
  <dcterms:created xsi:type="dcterms:W3CDTF">2021-04-21T10:50:00Z</dcterms:created>
  <dcterms:modified xsi:type="dcterms:W3CDTF">2021-04-21T10:51:00Z</dcterms:modified>
</cp:coreProperties>
</file>