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7E" w:rsidRPr="005877D1" w:rsidRDefault="00A17B7E" w:rsidP="00A17B7E">
      <w:pPr>
        <w:pStyle w:val="Default"/>
        <w:spacing w:line="276" w:lineRule="auto"/>
        <w:jc w:val="center"/>
      </w:pPr>
      <w:r>
        <w:rPr>
          <w:b/>
          <w:bCs/>
        </w:rPr>
        <w:t xml:space="preserve">Kereskedelem és Marketing </w:t>
      </w:r>
      <w:r w:rsidR="000147F4">
        <w:rPr>
          <w:b/>
          <w:bCs/>
        </w:rPr>
        <w:t>Felsőoktatási Szakképzés</w:t>
      </w:r>
    </w:p>
    <w:p w:rsidR="00A17B7E" w:rsidRDefault="00A17B7E" w:rsidP="00A17B7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Kereskedelmi szakirány</w:t>
      </w:r>
    </w:p>
    <w:p w:rsidR="00B3661B" w:rsidRDefault="00B3661B" w:rsidP="00B3661B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Szolnok</w:t>
      </w:r>
    </w:p>
    <w:p w:rsidR="00A17B7E" w:rsidRPr="005877D1" w:rsidRDefault="00A17B7E" w:rsidP="00A17B7E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 w:rsidR="000147F4">
        <w:rPr>
          <w:b/>
          <w:bCs/>
        </w:rPr>
        <w:t>témakörök</w:t>
      </w:r>
    </w:p>
    <w:p w:rsidR="00A17B7E" w:rsidRDefault="00A17B7E" w:rsidP="00A17B7E">
      <w:pPr>
        <w:rPr>
          <w:b/>
          <w:sz w:val="24"/>
          <w:szCs w:val="24"/>
        </w:rPr>
      </w:pPr>
    </w:p>
    <w:p w:rsidR="00A17B7E" w:rsidRPr="002909B8" w:rsidRDefault="00A17B7E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A marketing alapfogalmai. A modern marketing folyamata. A vállalati piaci orientáció típusai. Vevőérték és vevőelégedettség.</w:t>
      </w:r>
    </w:p>
    <w:p w:rsidR="00A17B7E" w:rsidRPr="002909B8" w:rsidRDefault="00A17B7E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Differenciált és </w:t>
      </w:r>
      <w:proofErr w:type="spellStart"/>
      <w:r w:rsidRPr="002909B8">
        <w:rPr>
          <w:sz w:val="24"/>
          <w:szCs w:val="24"/>
        </w:rPr>
        <w:t>differenciálatlan</w:t>
      </w:r>
      <w:proofErr w:type="spellEnd"/>
      <w:r w:rsidRPr="002909B8">
        <w:rPr>
          <w:sz w:val="24"/>
          <w:szCs w:val="24"/>
        </w:rPr>
        <w:t xml:space="preserve"> marketing. A célpiaci marketing folyamata és szakaszai: piacszegmentáció, célpiacválasztás, pozicionálás.</w:t>
      </w:r>
    </w:p>
    <w:p w:rsidR="00A17B7E" w:rsidRPr="002909B8" w:rsidRDefault="00A17B7E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A marketingkutatás fogalma, folyamata, módszerei és típusai. A kutatási terv elemei.</w:t>
      </w:r>
    </w:p>
    <w:p w:rsidR="00AE7DB5" w:rsidRPr="002909B8" w:rsidRDefault="00A17B7E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color w:val="000000"/>
          <w:sz w:val="24"/>
          <w:szCs w:val="24"/>
        </w:rPr>
        <w:t xml:space="preserve">Az áruforgalom jellemzői, szakaszai. A beszerzési, készletezési és értékesítési tevékenység feladatai és szervezeti </w:t>
      </w:r>
      <w:proofErr w:type="gramStart"/>
      <w:r w:rsidRPr="002909B8">
        <w:rPr>
          <w:color w:val="000000"/>
          <w:sz w:val="24"/>
          <w:szCs w:val="24"/>
        </w:rPr>
        <w:t>struktúrája</w:t>
      </w:r>
      <w:proofErr w:type="gramEnd"/>
      <w:r w:rsidRPr="002909B8">
        <w:rPr>
          <w:color w:val="000000"/>
          <w:sz w:val="24"/>
          <w:szCs w:val="24"/>
        </w:rPr>
        <w:t xml:space="preserve"> a kereskedelmi vállalkozásoknál.</w:t>
      </w:r>
    </w:p>
    <w:p w:rsidR="00AE7DB5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A logisztika főbb területei, a vevőkiszolgálás szerepe a kereskedelmi vállalkozások esetében. A rendszerszemlélet, az összköltségszemlélet és a keresztmetszeti </w:t>
      </w:r>
      <w:proofErr w:type="gramStart"/>
      <w:r w:rsidRPr="002909B8">
        <w:rPr>
          <w:sz w:val="24"/>
          <w:szCs w:val="24"/>
        </w:rPr>
        <w:t>funkció</w:t>
      </w:r>
      <w:proofErr w:type="gramEnd"/>
      <w:r w:rsidRPr="002909B8">
        <w:rPr>
          <w:sz w:val="24"/>
          <w:szCs w:val="24"/>
        </w:rPr>
        <w:t xml:space="preserve">. 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Kiskereskedelmi vállalkozás termékmixének nagyságát befolyásoló tényezők. Termékválaszték szélesség és mélysége.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Kereskedelmi szolgáltatások. A kereskedelmi márka szerepe az üzletláncok gyakorlatában. Kategóriamenedzsment.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Az ármegállapítás, árazás, az árak megjelenítésének formái. Árengedmény mértéke és hatása a vállalati gazdálkodásra. Árengedményes </w:t>
      </w:r>
      <w:proofErr w:type="gramStart"/>
      <w:r w:rsidRPr="002909B8">
        <w:rPr>
          <w:sz w:val="24"/>
          <w:szCs w:val="24"/>
        </w:rPr>
        <w:t>akciók</w:t>
      </w:r>
      <w:proofErr w:type="gramEnd"/>
      <w:r w:rsidRPr="002909B8">
        <w:rPr>
          <w:sz w:val="24"/>
          <w:szCs w:val="24"/>
        </w:rPr>
        <w:t xml:space="preserve"> </w:t>
      </w:r>
    </w:p>
    <w:p w:rsidR="00170516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A költséggazdálkodás szerepe a kereskedelmi vállalkozások tevékenységében. A költségek nagyságát meghatározó tényezők. A költségek csoportosítása. </w:t>
      </w:r>
    </w:p>
    <w:p w:rsidR="00433004" w:rsidRPr="00953B67" w:rsidRDefault="00433004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53B67">
        <w:rPr>
          <w:sz w:val="24"/>
          <w:szCs w:val="24"/>
        </w:rPr>
        <w:t>A költségek elemzése és tervezése. Kiemelt költségek a nagykereskedelemben és a kiskereskedelemben. A létszám és bérköltség elemzése és tervezése</w:t>
      </w:r>
      <w:r>
        <w:rPr>
          <w:sz w:val="24"/>
          <w:szCs w:val="24"/>
        </w:rPr>
        <w:t>.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Az eredmény kialakulása a kereskedelmi vállalkozásoknál, az eredményre ható tényezők. Az eredmény elemzése és tervezése.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A hasznosság értelmezése, </w:t>
      </w:r>
      <w:proofErr w:type="gramStart"/>
      <w:r w:rsidRPr="002909B8">
        <w:rPr>
          <w:sz w:val="24"/>
          <w:szCs w:val="24"/>
        </w:rPr>
        <w:t>kategóriái</w:t>
      </w:r>
      <w:proofErr w:type="gramEnd"/>
      <w:r w:rsidRPr="002909B8">
        <w:rPr>
          <w:sz w:val="24"/>
          <w:szCs w:val="24"/>
        </w:rPr>
        <w:t>. Az áruk hasznossága, rendszerezése, árucsoportok képzése. A termékmenedzselés folyamata. Termékmenedzselés az üzletláncok gyakorlatában.</w:t>
      </w:r>
    </w:p>
    <w:p w:rsidR="002909B8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Személyes eladás alapelvei. Az eladószemélyzet tervezése. A személyes eladás helye az értékesítési rendszerben. Többcsatornás értékesítési rendszerek. A személyes eladás folyamata és területei.</w:t>
      </w:r>
    </w:p>
    <w:p w:rsidR="002909B8" w:rsidRPr="002909B8" w:rsidRDefault="002909B8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rFonts w:eastAsiaTheme="minorHAnsi"/>
          <w:color w:val="000000"/>
          <w:sz w:val="24"/>
          <w:szCs w:val="24"/>
          <w:lang w:eastAsia="en-US"/>
        </w:rPr>
        <w:t xml:space="preserve">Online értékesítés szerepe a kereskedelem átalakulásában. Hazai és nemzetközi beszerzési források felkutatása és azok sajátosságai az e-kereskedelemben. Webáruházak létrehozásának teendői. </w:t>
      </w:r>
    </w:p>
    <w:p w:rsidR="002909B8" w:rsidRPr="002909B8" w:rsidRDefault="002909B8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rFonts w:eastAsiaTheme="minorHAnsi"/>
          <w:color w:val="000000"/>
          <w:sz w:val="24"/>
          <w:szCs w:val="24"/>
          <w:lang w:eastAsia="en-US"/>
        </w:rPr>
        <w:t xml:space="preserve">Szolgáltatások hazai és nemzetközi kereskedelme. A szolgáltatás, mint különleges áru sajátosságai és marketing-mix </w:t>
      </w:r>
      <w:proofErr w:type="spellStart"/>
      <w:r w:rsidRPr="002909B8">
        <w:rPr>
          <w:rFonts w:eastAsiaTheme="minorHAnsi"/>
          <w:color w:val="000000"/>
          <w:sz w:val="24"/>
          <w:szCs w:val="24"/>
          <w:lang w:eastAsia="en-US"/>
        </w:rPr>
        <w:t>specifikumai</w:t>
      </w:r>
      <w:proofErr w:type="spellEnd"/>
      <w:r w:rsidRPr="002909B8">
        <w:rPr>
          <w:rFonts w:eastAsiaTheme="minorHAnsi"/>
          <w:color w:val="000000"/>
          <w:sz w:val="24"/>
          <w:szCs w:val="24"/>
          <w:lang w:eastAsia="en-US"/>
        </w:rPr>
        <w:t xml:space="preserve">. Szolgáltatásmarketing néhány </w:t>
      </w:r>
      <w:proofErr w:type="gramStart"/>
      <w:r w:rsidRPr="002909B8">
        <w:rPr>
          <w:rFonts w:eastAsiaTheme="minorHAnsi"/>
          <w:color w:val="000000"/>
          <w:sz w:val="24"/>
          <w:szCs w:val="24"/>
          <w:lang w:eastAsia="en-US"/>
        </w:rPr>
        <w:t>speciális</w:t>
      </w:r>
      <w:proofErr w:type="gramEnd"/>
      <w:r w:rsidRPr="002909B8">
        <w:rPr>
          <w:rFonts w:eastAsiaTheme="minorHAnsi"/>
          <w:color w:val="000000"/>
          <w:sz w:val="24"/>
          <w:szCs w:val="24"/>
          <w:lang w:eastAsia="en-US"/>
        </w:rPr>
        <w:t xml:space="preserve"> gyakorlati alkalmazási területének sajátosságai. </w:t>
      </w:r>
    </w:p>
    <w:p w:rsidR="002909B8" w:rsidRDefault="002909B8" w:rsidP="000147F4"/>
    <w:p w:rsidR="000147F4" w:rsidRDefault="000147F4" w:rsidP="000147F4">
      <w:pPr>
        <w:jc w:val="both"/>
        <w:rPr>
          <w:sz w:val="24"/>
          <w:szCs w:val="24"/>
        </w:rPr>
      </w:pPr>
    </w:p>
    <w:p w:rsidR="000147F4" w:rsidRDefault="000147F4" w:rsidP="000147F4">
      <w:pPr>
        <w:jc w:val="both"/>
      </w:pPr>
      <w:r w:rsidRPr="00311816">
        <w:rPr>
          <w:sz w:val="24"/>
          <w:szCs w:val="24"/>
        </w:rPr>
        <w:t xml:space="preserve">Debrecen, 2021.04.20 </w:t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  <w:t xml:space="preserve">Dr. Szakály </w:t>
      </w:r>
      <w:proofErr w:type="gramStart"/>
      <w:r w:rsidRPr="00311816">
        <w:rPr>
          <w:sz w:val="24"/>
          <w:szCs w:val="24"/>
        </w:rPr>
        <w:t>Zoltán</w:t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</w:r>
      <w:r w:rsidRPr="00311816">
        <w:rPr>
          <w:sz w:val="24"/>
          <w:szCs w:val="24"/>
        </w:rPr>
        <w:tab/>
        <w:t xml:space="preserve">      szakvezető</w:t>
      </w:r>
      <w:proofErr w:type="gramEnd"/>
      <w:r>
        <w:t xml:space="preserve"> </w:t>
      </w:r>
    </w:p>
    <w:p w:rsidR="000147F4" w:rsidRDefault="000147F4" w:rsidP="000147F4"/>
    <w:p w:rsidR="000147F4" w:rsidRDefault="000147F4" w:rsidP="000147F4">
      <w:bookmarkStart w:id="0" w:name="_GoBack"/>
      <w:bookmarkEnd w:id="0"/>
    </w:p>
    <w:sectPr w:rsidR="000147F4" w:rsidSect="0000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75D"/>
    <w:multiLevelType w:val="hybridMultilevel"/>
    <w:tmpl w:val="11F07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9F4"/>
    <w:multiLevelType w:val="hybridMultilevel"/>
    <w:tmpl w:val="3E2A3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12B7"/>
    <w:multiLevelType w:val="hybridMultilevel"/>
    <w:tmpl w:val="66DEA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6FC5"/>
    <w:multiLevelType w:val="hybridMultilevel"/>
    <w:tmpl w:val="6C30F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16"/>
    <w:rsid w:val="000147F4"/>
    <w:rsid w:val="00170516"/>
    <w:rsid w:val="002909B8"/>
    <w:rsid w:val="00433004"/>
    <w:rsid w:val="004B4DA7"/>
    <w:rsid w:val="00A17B7E"/>
    <w:rsid w:val="00AE7DB5"/>
    <w:rsid w:val="00B3661B"/>
    <w:rsid w:val="00C13AB5"/>
    <w:rsid w:val="00D354AD"/>
    <w:rsid w:val="00F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509C"/>
  <w15:chartTrackingRefBased/>
  <w15:docId w15:val="{17A6332E-75E1-4BCB-BD69-6D541CA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0516"/>
    <w:pPr>
      <w:ind w:left="720"/>
      <w:contextualSpacing/>
    </w:pPr>
  </w:style>
  <w:style w:type="paragraph" w:customStyle="1" w:styleId="Default">
    <w:name w:val="Default"/>
    <w:rsid w:val="00A1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Veronika Fenyves</cp:lastModifiedBy>
  <cp:revision>3</cp:revision>
  <dcterms:created xsi:type="dcterms:W3CDTF">2021-04-21T10:50:00Z</dcterms:created>
  <dcterms:modified xsi:type="dcterms:W3CDTF">2021-04-21T10:51:00Z</dcterms:modified>
</cp:coreProperties>
</file>