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8A" w:rsidRPr="00AA1A6C" w:rsidRDefault="0078081B" w:rsidP="00D8318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b/>
          <w:sz w:val="24"/>
          <w:szCs w:val="24"/>
          <w:lang w:val="en-GB"/>
        </w:rPr>
        <w:t>Rural Development Engineering</w:t>
      </w:r>
    </w:p>
    <w:p w:rsidR="00BF7892" w:rsidRPr="00AA1A6C" w:rsidRDefault="00D8318A" w:rsidP="00D8318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b/>
          <w:i/>
          <w:sz w:val="24"/>
          <w:szCs w:val="24"/>
          <w:lang w:val="en-GB"/>
        </w:rPr>
        <w:t>Final Exam Topics</w:t>
      </w:r>
    </w:p>
    <w:p w:rsidR="00D8318A" w:rsidRPr="00AA1A6C" w:rsidRDefault="00D8318A" w:rsidP="00BF78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Analytical frameworks and tools of the agricultural markets (Supply and demand, Supply- demand and elasticity concepts, Models of market behaviour, Alternative market structures).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Definition of Business consultancy and importance in business life.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Stakeholder Analysis and the Logical Framework Matrix using a rural development project example!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structure of a rural development project plan in connection with an example that related with your country/countryside!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Describe and explain the SWOT Analysis and Problem/Objective Tree using a rural development example!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Development and Performance of Rural Areas.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Diversification of Rural Economy: Rural Tourism.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 xml:space="preserve">How rural community </w:t>
      </w:r>
      <w:proofErr w:type="gramStart"/>
      <w:r w:rsidRPr="00AA1A6C">
        <w:rPr>
          <w:rFonts w:ascii="Times New Roman" w:hAnsi="Times New Roman" w:cs="Times New Roman"/>
          <w:sz w:val="24"/>
          <w:szCs w:val="24"/>
          <w:lang w:val="en-GB"/>
        </w:rPr>
        <w:t>can be defined</w:t>
      </w:r>
      <w:proofErr w:type="gramEnd"/>
      <w:r w:rsidRPr="00AA1A6C">
        <w:rPr>
          <w:rFonts w:ascii="Times New Roman" w:hAnsi="Times New Roman" w:cs="Times New Roman"/>
          <w:sz w:val="24"/>
          <w:szCs w:val="24"/>
          <w:lang w:val="en-GB"/>
        </w:rPr>
        <w:t>, give relevance from your home country?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Individual and team methods in Business consultancy (</w:t>
      </w:r>
      <w:proofErr w:type="gramStart"/>
      <w:r w:rsidRPr="00AA1A6C">
        <w:rPr>
          <w:rFonts w:ascii="Times New Roman" w:hAnsi="Times New Roman" w:cs="Times New Roman"/>
          <w:sz w:val="24"/>
          <w:szCs w:val="24"/>
          <w:lang w:val="en-GB"/>
        </w:rPr>
        <w:t>e.g.:</w:t>
      </w:r>
      <w:proofErr w:type="gramEnd"/>
      <w:r w:rsidRPr="00AA1A6C">
        <w:rPr>
          <w:rFonts w:ascii="Times New Roman" w:hAnsi="Times New Roman" w:cs="Times New Roman"/>
          <w:sz w:val="24"/>
          <w:szCs w:val="24"/>
          <w:lang w:val="en-GB"/>
        </w:rPr>
        <w:t xml:space="preserve"> farm visiting, office consultancy).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Main indicators of economic development, and their relevance for your home country.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Main indicators of social development, and their relevance for your home country.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Origins of rural sociology (</w:t>
      </w:r>
      <w:proofErr w:type="spellStart"/>
      <w:r w:rsidRPr="00AA1A6C">
        <w:rPr>
          <w:rFonts w:ascii="Times New Roman" w:hAnsi="Times New Roman" w:cs="Times New Roman"/>
          <w:sz w:val="24"/>
          <w:szCs w:val="24"/>
          <w:lang w:val="en-GB"/>
        </w:rPr>
        <w:t>Tönnies</w:t>
      </w:r>
      <w:proofErr w:type="spellEnd"/>
      <w:r w:rsidRPr="00AA1A6C">
        <w:rPr>
          <w:rFonts w:ascii="Times New Roman" w:hAnsi="Times New Roman" w:cs="Times New Roman"/>
          <w:sz w:val="24"/>
          <w:szCs w:val="24"/>
          <w:lang w:val="en-GB"/>
        </w:rPr>
        <w:t>, Durkheim, Weber, Newby).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Rural concepts, rural image, rural idyll.</w:t>
      </w:r>
    </w:p>
    <w:p w:rsidR="0078081B" w:rsidRPr="00AA1A6C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Spatial aspects of the agricultural markets (Spatial characteristics of the agricultural markets, Local markets International trade).</w:t>
      </w:r>
    </w:p>
    <w:p w:rsidR="0078081B" w:rsidRDefault="0078081B" w:rsidP="00AA1A6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A6C">
        <w:rPr>
          <w:rFonts w:ascii="Times New Roman" w:hAnsi="Times New Roman" w:cs="Times New Roman"/>
          <w:sz w:val="24"/>
          <w:szCs w:val="24"/>
          <w:lang w:val="en-GB"/>
        </w:rPr>
        <w:t>Temporal aspects of the agricultural markets (Storage decisions in the marketing of agricultural and food products, Future markets, Options markets and their uses).</w:t>
      </w:r>
    </w:p>
    <w:p w:rsid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Debrecen. 20.04.2021</w:t>
      </w:r>
    </w:p>
    <w:p w:rsidR="00AA1A6C" w:rsidRPr="00AA1A6C" w:rsidRDefault="00AA1A6C" w:rsidP="00AA1A6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Károly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Pető</w:t>
      </w:r>
      <w:bookmarkStart w:id="0" w:name="_GoBack"/>
      <w:bookmarkEnd w:id="0"/>
    </w:p>
    <w:sectPr w:rsidR="00AA1A6C" w:rsidRPr="00AA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2D56"/>
    <w:multiLevelType w:val="multilevel"/>
    <w:tmpl w:val="F3F2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6170F"/>
    <w:multiLevelType w:val="hybridMultilevel"/>
    <w:tmpl w:val="BCBCEC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D1949"/>
    <w:multiLevelType w:val="hybridMultilevel"/>
    <w:tmpl w:val="002AB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3"/>
    <w:rsid w:val="000B4942"/>
    <w:rsid w:val="0026738A"/>
    <w:rsid w:val="00373DA6"/>
    <w:rsid w:val="004C6C28"/>
    <w:rsid w:val="005B7F5A"/>
    <w:rsid w:val="0078081B"/>
    <w:rsid w:val="007C38C5"/>
    <w:rsid w:val="008418CD"/>
    <w:rsid w:val="0085568B"/>
    <w:rsid w:val="00AA1A6C"/>
    <w:rsid w:val="00AC7403"/>
    <w:rsid w:val="00BF7892"/>
    <w:rsid w:val="00C466A4"/>
    <w:rsid w:val="00D8318A"/>
    <w:rsid w:val="00E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39BD"/>
  <w15:chartTrackingRefBased/>
  <w15:docId w15:val="{83BA6878-88E6-4848-9908-55ED114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4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Veronika Fenyves</cp:lastModifiedBy>
  <cp:revision>3</cp:revision>
  <cp:lastPrinted>2019-05-06T12:24:00Z</cp:lastPrinted>
  <dcterms:created xsi:type="dcterms:W3CDTF">2021-04-21T11:41:00Z</dcterms:created>
  <dcterms:modified xsi:type="dcterms:W3CDTF">2021-04-21T11:41:00Z</dcterms:modified>
</cp:coreProperties>
</file>