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1408A" w14:textId="7986E5AB" w:rsidR="00846938" w:rsidRPr="00707C32" w:rsidRDefault="00707C32" w:rsidP="00707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Számvitel mesterszak</w:t>
      </w:r>
    </w:p>
    <w:p w14:paraId="565A409C" w14:textId="54590CA4" w:rsidR="00846938" w:rsidRPr="00707C32" w:rsidRDefault="00707C32" w:rsidP="00707C3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Záróvizsga tételsor</w:t>
      </w:r>
    </w:p>
    <w:p w14:paraId="55F3D129" w14:textId="77777777" w:rsidR="00846938" w:rsidRPr="00707C32" w:rsidRDefault="00846938" w:rsidP="00846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E0D7F" w14:textId="51D03BA5" w:rsidR="00D21D27" w:rsidRPr="00707C32" w:rsidRDefault="005A03FE" w:rsidP="00707C32">
      <w:pPr>
        <w:pStyle w:val="Szvegtrzs"/>
        <w:numPr>
          <w:ilvl w:val="0"/>
          <w:numId w:val="5"/>
        </w:numPr>
        <w:spacing w:line="360" w:lineRule="auto"/>
        <w:ind w:right="119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</w:rPr>
        <w:t>számvitel</w:t>
      </w:r>
      <w:r w:rsidRPr="00707C32">
        <w:rPr>
          <w:rFonts w:ascii="Times New Roman" w:hAnsi="Times New Roman" w:cs="Times New Roman"/>
          <w:spacing w:val="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nemzetközi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szabályozása.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IFRS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</w:rPr>
        <w:t>jogi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környezete,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kapcsolata</w:t>
      </w:r>
      <w:r w:rsidRPr="00707C32">
        <w:rPr>
          <w:rFonts w:ascii="Times New Roman" w:hAnsi="Times New Roman" w:cs="Times New Roman"/>
          <w:spacing w:val="3"/>
        </w:rPr>
        <w:t xml:space="preserve"> </w:t>
      </w: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6"/>
        </w:rPr>
        <w:t xml:space="preserve"> </w:t>
      </w:r>
      <w:r w:rsidRPr="00707C32">
        <w:rPr>
          <w:rFonts w:ascii="Times New Roman" w:hAnsi="Times New Roman" w:cs="Times New Roman"/>
        </w:rPr>
        <w:t>EU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szabályozással.</w:t>
      </w:r>
      <w:r w:rsidR="00B20147" w:rsidRPr="00707C32">
        <w:rPr>
          <w:rFonts w:ascii="Times New Roman" w:hAnsi="Times New Roman" w:cs="Times New Roman"/>
          <w:spacing w:val="-1"/>
        </w:rPr>
        <w:t xml:space="preserve"> </w:t>
      </w:r>
      <w:r w:rsidR="004B628B" w:rsidRPr="00707C32">
        <w:rPr>
          <w:rFonts w:ascii="Times New Roman" w:hAnsi="Times New Roman" w:cs="Times New Roman"/>
          <w:spacing w:val="-1"/>
        </w:rPr>
        <w:t>Az IFRS Keret</w:t>
      </w:r>
      <w:r w:rsidR="00F0715E" w:rsidRPr="00707C32">
        <w:rPr>
          <w:rFonts w:ascii="Times New Roman" w:hAnsi="Times New Roman" w:cs="Times New Roman"/>
          <w:spacing w:val="-1"/>
        </w:rPr>
        <w:t>e</w:t>
      </w:r>
      <w:r w:rsidR="004B628B" w:rsidRPr="00707C32">
        <w:rPr>
          <w:rFonts w:ascii="Times New Roman" w:hAnsi="Times New Roman" w:cs="Times New Roman"/>
          <w:spacing w:val="-1"/>
        </w:rPr>
        <w:t>l</w:t>
      </w:r>
      <w:r w:rsidR="00F0715E" w:rsidRPr="00707C32">
        <w:rPr>
          <w:rFonts w:ascii="Times New Roman" w:hAnsi="Times New Roman" w:cs="Times New Roman"/>
          <w:spacing w:val="-1"/>
        </w:rPr>
        <w:t>vei (Framework).</w:t>
      </w:r>
      <w:r w:rsidR="00634B33" w:rsidRPr="00707C32">
        <w:rPr>
          <w:rFonts w:ascii="Times New Roman" w:hAnsi="Times New Roman" w:cs="Times New Roman"/>
        </w:rPr>
        <w:t xml:space="preserve"> Az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IFRS-</w:t>
      </w:r>
      <w:proofErr w:type="spellStart"/>
      <w:r w:rsidR="00634B33" w:rsidRPr="00707C32">
        <w:rPr>
          <w:rFonts w:ascii="Times New Roman" w:hAnsi="Times New Roman" w:cs="Times New Roman"/>
          <w:spacing w:val="-1"/>
        </w:rPr>
        <w:t>ek</w:t>
      </w:r>
      <w:proofErr w:type="spellEnd"/>
      <w:r w:rsidR="00634B33" w:rsidRPr="00707C32">
        <w:rPr>
          <w:rFonts w:ascii="Times New Roman" w:hAnsi="Times New Roman" w:cs="Times New Roman"/>
          <w:spacing w:val="12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szerinti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pénzügyi</w:t>
      </w:r>
      <w:r w:rsidR="00634B33" w:rsidRPr="00707C32">
        <w:rPr>
          <w:rFonts w:ascii="Times New Roman" w:hAnsi="Times New Roman" w:cs="Times New Roman"/>
          <w:spacing w:val="12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kimutatások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tartalmára,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felépítésére,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szerkezetére</w:t>
      </w:r>
      <w:r w:rsidR="00634B33" w:rsidRPr="00707C32">
        <w:rPr>
          <w:rFonts w:ascii="Times New Roman" w:hAnsi="Times New Roman" w:cs="Times New Roman"/>
          <w:spacing w:val="13"/>
        </w:rPr>
        <w:t xml:space="preserve"> </w:t>
      </w:r>
      <w:r w:rsidR="00634B33" w:rsidRPr="00707C32">
        <w:rPr>
          <w:rFonts w:ascii="Times New Roman" w:hAnsi="Times New Roman" w:cs="Times New Roman"/>
          <w:spacing w:val="-1"/>
        </w:rPr>
        <w:t>vonatkozó</w:t>
      </w:r>
      <w:r w:rsidR="00634B33" w:rsidRPr="00707C32">
        <w:rPr>
          <w:rFonts w:ascii="Times New Roman" w:hAnsi="Times New Roman" w:cs="Times New Roman"/>
          <w:spacing w:val="109"/>
        </w:rPr>
        <w:t xml:space="preserve"> </w:t>
      </w:r>
      <w:r w:rsidR="00634B33" w:rsidRPr="00707C32">
        <w:rPr>
          <w:rFonts w:ascii="Times New Roman" w:hAnsi="Times New Roman" w:cs="Times New Roman"/>
        </w:rPr>
        <w:t xml:space="preserve">elvárások </w:t>
      </w:r>
      <w:r w:rsidR="00634B33" w:rsidRPr="00707C32">
        <w:rPr>
          <w:rFonts w:ascii="Times New Roman" w:hAnsi="Times New Roman" w:cs="Times New Roman"/>
          <w:spacing w:val="-1"/>
        </w:rPr>
        <w:t>(IAS</w:t>
      </w:r>
      <w:r w:rsidR="00634B33" w:rsidRPr="00707C32">
        <w:rPr>
          <w:rFonts w:ascii="Times New Roman" w:hAnsi="Times New Roman" w:cs="Times New Roman"/>
          <w:spacing w:val="1"/>
        </w:rPr>
        <w:t xml:space="preserve"> </w:t>
      </w:r>
      <w:r w:rsidR="00634B33" w:rsidRPr="00707C32">
        <w:rPr>
          <w:rFonts w:ascii="Times New Roman" w:hAnsi="Times New Roman" w:cs="Times New Roman"/>
        </w:rPr>
        <w:t>1).</w:t>
      </w:r>
    </w:p>
    <w:p w14:paraId="2F227F6F" w14:textId="7543B6B6" w:rsidR="00634B33" w:rsidRPr="00707C32" w:rsidRDefault="005A03FE" w:rsidP="00707C32">
      <w:pPr>
        <w:pStyle w:val="Szvegtrzs"/>
        <w:numPr>
          <w:ilvl w:val="0"/>
          <w:numId w:val="5"/>
        </w:numPr>
        <w:spacing w:line="360" w:lineRule="auto"/>
        <w:ind w:right="115"/>
        <w:jc w:val="both"/>
        <w:rPr>
          <w:rFonts w:ascii="Times New Roman" w:hAnsi="Times New Roman" w:cs="Times New Roman"/>
          <w:spacing w:val="-1"/>
        </w:rPr>
      </w:pPr>
      <w:r w:rsidRPr="00707C32">
        <w:rPr>
          <w:rFonts w:ascii="Times New Roman" w:hAnsi="Times New Roman" w:cs="Times New Roman"/>
        </w:rPr>
        <w:t>Ingatlanok, gépek és berendezések megjelenítése, elszámolási, értékelési sajátosságai, közzétételre vonatkozó követelményei (IAS 16). Befektetési célú ingatlanokra vonatkozó szabályozás az IFRS-</w:t>
      </w:r>
      <w:proofErr w:type="spellStart"/>
      <w:r w:rsidRPr="00707C32">
        <w:rPr>
          <w:rFonts w:ascii="Times New Roman" w:hAnsi="Times New Roman" w:cs="Times New Roman"/>
        </w:rPr>
        <w:t>ek</w:t>
      </w:r>
      <w:proofErr w:type="spellEnd"/>
      <w:r w:rsidRPr="00707C32">
        <w:rPr>
          <w:rFonts w:ascii="Times New Roman" w:hAnsi="Times New Roman" w:cs="Times New Roman"/>
        </w:rPr>
        <w:t xml:space="preserve"> rendszerében (IAS 40).</w:t>
      </w:r>
      <w:r w:rsidR="00B37EBB" w:rsidRPr="00707C32">
        <w:rPr>
          <w:rFonts w:ascii="Times New Roman" w:hAnsi="Times New Roman" w:cs="Times New Roman"/>
        </w:rPr>
        <w:t xml:space="preserve"> </w:t>
      </w:r>
    </w:p>
    <w:p w14:paraId="3FC1813E" w14:textId="09E3D18A" w:rsidR="00FA7429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2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  <w:spacing w:val="-1"/>
        </w:rPr>
        <w:t>Az</w:t>
      </w:r>
      <w:r w:rsidRPr="00707C32">
        <w:rPr>
          <w:rFonts w:ascii="Times New Roman" w:hAnsi="Times New Roman" w:cs="Times New Roman"/>
          <w:spacing w:val="69"/>
        </w:rPr>
        <w:t xml:space="preserve"> </w:t>
      </w:r>
      <w:r w:rsidRPr="00707C32">
        <w:rPr>
          <w:rFonts w:ascii="Times New Roman" w:hAnsi="Times New Roman" w:cs="Times New Roman"/>
        </w:rPr>
        <w:t>immateriális</w:t>
      </w:r>
      <w:r w:rsidRPr="00707C32">
        <w:rPr>
          <w:rFonts w:ascii="Times New Roman" w:hAnsi="Times New Roman" w:cs="Times New Roman"/>
          <w:spacing w:val="1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javak</w:t>
      </w:r>
      <w:r w:rsidRPr="00707C32">
        <w:rPr>
          <w:rFonts w:ascii="Times New Roman" w:hAnsi="Times New Roman" w:cs="Times New Roman"/>
          <w:spacing w:val="1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megjelenítése,</w:t>
      </w:r>
      <w:r w:rsidRPr="00707C32">
        <w:rPr>
          <w:rFonts w:ascii="Times New Roman" w:hAnsi="Times New Roman" w:cs="Times New Roman"/>
          <w:spacing w:val="1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értékelési</w:t>
      </w:r>
      <w:r w:rsidRPr="00707C32">
        <w:rPr>
          <w:rFonts w:ascii="Times New Roman" w:hAnsi="Times New Roman" w:cs="Times New Roman"/>
          <w:spacing w:val="16"/>
        </w:rPr>
        <w:t xml:space="preserve"> </w:t>
      </w:r>
      <w:r w:rsidRPr="00707C32">
        <w:rPr>
          <w:rFonts w:ascii="Times New Roman" w:hAnsi="Times New Roman" w:cs="Times New Roman"/>
        </w:rPr>
        <w:t>sajátosságai,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közzétételre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vonatkozó</w:t>
      </w:r>
      <w:r w:rsidRPr="00707C32">
        <w:rPr>
          <w:rFonts w:ascii="Times New Roman" w:hAnsi="Times New Roman" w:cs="Times New Roman"/>
          <w:spacing w:val="6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követelményei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(IAS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38).</w:t>
      </w:r>
      <w:r w:rsidRPr="00707C32">
        <w:rPr>
          <w:rFonts w:ascii="Times New Roman" w:hAnsi="Times New Roman" w:cs="Times New Roman"/>
        </w:rPr>
        <w:t xml:space="preserve"> Az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értékvesztés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2"/>
        </w:rPr>
        <w:t>az</w:t>
      </w:r>
      <w:r w:rsidRPr="00707C32">
        <w:rPr>
          <w:rFonts w:ascii="Times New Roman" w:hAnsi="Times New Roman" w:cs="Times New Roman"/>
          <w:spacing w:val="1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IFRS</w:t>
      </w:r>
      <w:r w:rsidRPr="00707C32">
        <w:rPr>
          <w:rFonts w:ascii="Times New Roman" w:hAnsi="Times New Roman" w:cs="Times New Roman"/>
          <w:spacing w:val="1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rendszerében</w:t>
      </w:r>
      <w:r w:rsidRPr="00707C32">
        <w:rPr>
          <w:rFonts w:ascii="Times New Roman" w:hAnsi="Times New Roman" w:cs="Times New Roman"/>
          <w:spacing w:val="1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(IAS 36).</w:t>
      </w:r>
    </w:p>
    <w:p w14:paraId="064BC177" w14:textId="0EE2A083" w:rsidR="00846938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28"/>
        </w:rPr>
        <w:t xml:space="preserve"> </w:t>
      </w:r>
      <w:r w:rsidRPr="00707C32">
        <w:rPr>
          <w:rFonts w:ascii="Times New Roman" w:hAnsi="Times New Roman" w:cs="Times New Roman"/>
        </w:rPr>
        <w:t>készletek</w:t>
      </w:r>
      <w:r w:rsidRPr="00707C32">
        <w:rPr>
          <w:rFonts w:ascii="Times New Roman" w:hAnsi="Times New Roman" w:cs="Times New Roman"/>
          <w:spacing w:val="2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megjelenítése,</w:t>
      </w:r>
      <w:r w:rsidRPr="00707C32">
        <w:rPr>
          <w:rFonts w:ascii="Times New Roman" w:hAnsi="Times New Roman" w:cs="Times New Roman"/>
          <w:spacing w:val="27"/>
        </w:rPr>
        <w:t xml:space="preserve"> </w:t>
      </w:r>
      <w:r w:rsidRPr="00707C32">
        <w:rPr>
          <w:rFonts w:ascii="Times New Roman" w:hAnsi="Times New Roman" w:cs="Times New Roman"/>
        </w:rPr>
        <w:t>értékelési</w:t>
      </w:r>
      <w:r w:rsidRPr="00707C32">
        <w:rPr>
          <w:rFonts w:ascii="Times New Roman" w:hAnsi="Times New Roman" w:cs="Times New Roman"/>
          <w:spacing w:val="27"/>
        </w:rPr>
        <w:t xml:space="preserve"> </w:t>
      </w:r>
      <w:r w:rsidRPr="00707C32">
        <w:rPr>
          <w:rFonts w:ascii="Times New Roman" w:hAnsi="Times New Roman" w:cs="Times New Roman"/>
        </w:rPr>
        <w:t>sajátosságai,</w:t>
      </w:r>
      <w:r w:rsidRPr="00707C32">
        <w:rPr>
          <w:rFonts w:ascii="Times New Roman" w:hAnsi="Times New Roman" w:cs="Times New Roman"/>
          <w:spacing w:val="2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közzétételre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vonatkozó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követelményei</w:t>
      </w:r>
      <w:r w:rsidRPr="00707C32">
        <w:rPr>
          <w:rFonts w:ascii="Times New Roman" w:hAnsi="Times New Roman" w:cs="Times New Roman"/>
          <w:spacing w:val="7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(IAS</w:t>
      </w:r>
      <w:r w:rsidRPr="00707C32">
        <w:rPr>
          <w:rFonts w:ascii="Times New Roman" w:hAnsi="Times New Roman" w:cs="Times New Roman"/>
          <w:spacing w:val="21"/>
        </w:rPr>
        <w:t xml:space="preserve"> </w:t>
      </w:r>
      <w:r w:rsidRPr="00707C32">
        <w:rPr>
          <w:rFonts w:ascii="Times New Roman" w:hAnsi="Times New Roman" w:cs="Times New Roman"/>
        </w:rPr>
        <w:t>2).</w:t>
      </w:r>
      <w:r w:rsidRPr="00707C32">
        <w:rPr>
          <w:rFonts w:ascii="Times New Roman" w:hAnsi="Times New Roman" w:cs="Times New Roman"/>
          <w:spacing w:val="22"/>
        </w:rPr>
        <w:t xml:space="preserve"> </w:t>
      </w:r>
      <w:r w:rsidRPr="00707C32">
        <w:rPr>
          <w:rFonts w:ascii="Times New Roman" w:hAnsi="Times New Roman" w:cs="Times New Roman"/>
        </w:rPr>
        <w:t>Bevételek</w:t>
      </w:r>
      <w:r w:rsidRPr="00707C32">
        <w:rPr>
          <w:rFonts w:ascii="Times New Roman" w:hAnsi="Times New Roman" w:cs="Times New Roman"/>
          <w:spacing w:val="1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megjelenítése,</w:t>
      </w:r>
      <w:r w:rsidRPr="00707C32">
        <w:rPr>
          <w:rFonts w:ascii="Times New Roman" w:hAnsi="Times New Roman" w:cs="Times New Roman"/>
          <w:spacing w:val="2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elszámolásának,</w:t>
      </w:r>
      <w:r w:rsidRPr="00707C32">
        <w:rPr>
          <w:rFonts w:ascii="Times New Roman" w:hAnsi="Times New Roman" w:cs="Times New Roman"/>
          <w:spacing w:val="20"/>
        </w:rPr>
        <w:t xml:space="preserve"> </w:t>
      </w:r>
      <w:r w:rsidRPr="00707C32">
        <w:rPr>
          <w:rFonts w:ascii="Times New Roman" w:hAnsi="Times New Roman" w:cs="Times New Roman"/>
        </w:rPr>
        <w:t>értékelésének</w:t>
      </w:r>
      <w:r w:rsidRPr="00707C32">
        <w:rPr>
          <w:rFonts w:ascii="Times New Roman" w:hAnsi="Times New Roman" w:cs="Times New Roman"/>
          <w:spacing w:val="20"/>
        </w:rPr>
        <w:t xml:space="preserve"> </w:t>
      </w:r>
      <w:r w:rsidRPr="00707C32">
        <w:rPr>
          <w:rFonts w:ascii="Times New Roman" w:hAnsi="Times New Roman" w:cs="Times New Roman"/>
        </w:rPr>
        <w:t>sajátosságai</w:t>
      </w:r>
      <w:r w:rsidRPr="00707C32">
        <w:rPr>
          <w:rFonts w:ascii="Times New Roman" w:hAnsi="Times New Roman" w:cs="Times New Roman"/>
          <w:spacing w:val="2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közzétételre</w:t>
      </w:r>
      <w:r w:rsidRPr="00707C32">
        <w:rPr>
          <w:rFonts w:ascii="Times New Roman" w:hAnsi="Times New Roman" w:cs="Times New Roman"/>
          <w:spacing w:val="69"/>
        </w:rPr>
        <w:t xml:space="preserve"> </w:t>
      </w:r>
      <w:r w:rsidRPr="00707C32">
        <w:rPr>
          <w:rFonts w:ascii="Times New Roman" w:hAnsi="Times New Roman" w:cs="Times New Roman"/>
        </w:rPr>
        <w:t xml:space="preserve">vonatkozó </w:t>
      </w:r>
      <w:r w:rsidRPr="00707C32">
        <w:rPr>
          <w:rFonts w:ascii="Times New Roman" w:hAnsi="Times New Roman" w:cs="Times New Roman"/>
          <w:spacing w:val="-1"/>
        </w:rPr>
        <w:t>követelményei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(IFRS 15</w:t>
      </w:r>
      <w:r w:rsidRPr="00707C32">
        <w:rPr>
          <w:rFonts w:ascii="Times New Roman" w:hAnsi="Times New Roman" w:cs="Times New Roman"/>
        </w:rPr>
        <w:t>).</w:t>
      </w:r>
    </w:p>
    <w:p w14:paraId="39580EBA" w14:textId="11FD4D67" w:rsidR="00CF65FC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céltartalékok,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függő</w:t>
      </w:r>
      <w:r w:rsidRPr="00707C32">
        <w:rPr>
          <w:rFonts w:ascii="Times New Roman" w:hAnsi="Times New Roman" w:cs="Times New Roman"/>
          <w:spacing w:val="1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kötelezettségek</w:t>
      </w:r>
      <w:r w:rsidRPr="00707C32">
        <w:rPr>
          <w:rFonts w:ascii="Times New Roman" w:hAnsi="Times New Roman" w:cs="Times New Roman"/>
          <w:spacing w:val="16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15"/>
        </w:rPr>
        <w:t xml:space="preserve"> </w:t>
      </w:r>
      <w:r w:rsidRPr="00707C32">
        <w:rPr>
          <w:rFonts w:ascii="Times New Roman" w:hAnsi="Times New Roman" w:cs="Times New Roman"/>
        </w:rPr>
        <w:t>függő</w:t>
      </w:r>
      <w:r w:rsidRPr="00707C32">
        <w:rPr>
          <w:rFonts w:ascii="Times New Roman" w:hAnsi="Times New Roman" w:cs="Times New Roman"/>
          <w:spacing w:val="8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követelések fogalma,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számviteli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kezelése,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közzétételre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vonatkozó követelményei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 xml:space="preserve">(IAS </w:t>
      </w:r>
      <w:r w:rsidRPr="00707C32">
        <w:rPr>
          <w:rFonts w:ascii="Times New Roman" w:hAnsi="Times New Roman" w:cs="Times New Roman"/>
        </w:rPr>
        <w:t>37). Halasztott és tényleges adó az IFRS rendszerében (IAS 12)</w:t>
      </w:r>
    </w:p>
    <w:p w14:paraId="79431C05" w14:textId="3D16099A" w:rsidR="00C02C7E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5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 xml:space="preserve">Az IFRS rendszerében a pénzügyi </w:t>
      </w:r>
      <w:proofErr w:type="gramStart"/>
      <w:r w:rsidRPr="00707C32">
        <w:rPr>
          <w:rFonts w:ascii="Times New Roman" w:hAnsi="Times New Roman" w:cs="Times New Roman"/>
        </w:rPr>
        <w:t>instrumentumok</w:t>
      </w:r>
      <w:proofErr w:type="gramEnd"/>
      <w:r w:rsidRPr="00707C32">
        <w:rPr>
          <w:rFonts w:ascii="Times New Roman" w:hAnsi="Times New Roman" w:cs="Times New Roman"/>
        </w:rPr>
        <w:t xml:space="preserve"> fogalma. A pénzügyi eszközö</w:t>
      </w:r>
      <w:r w:rsidRPr="00707C32">
        <w:t>k</w:t>
      </w:r>
      <w:r w:rsidRPr="00707C32">
        <w:rPr>
          <w:rFonts w:ascii="Times New Roman" w:hAnsi="Times New Roman" w:cs="Times New Roman"/>
        </w:rPr>
        <w:t xml:space="preserve"> és a pénzügyi </w:t>
      </w:r>
      <w:r w:rsidRPr="00707C32">
        <w:t>k</w:t>
      </w:r>
      <w:r w:rsidRPr="00707C32">
        <w:rPr>
          <w:rFonts w:ascii="Times New Roman" w:hAnsi="Times New Roman" w:cs="Times New Roman"/>
        </w:rPr>
        <w:t xml:space="preserve">ötelezettségek csoportjai. A pénzügyi </w:t>
      </w:r>
      <w:proofErr w:type="gramStart"/>
      <w:r w:rsidRPr="00707C32">
        <w:rPr>
          <w:rFonts w:ascii="Times New Roman" w:hAnsi="Times New Roman" w:cs="Times New Roman"/>
        </w:rPr>
        <w:t>instrumentumok</w:t>
      </w:r>
      <w:proofErr w:type="gramEnd"/>
      <w:r w:rsidRPr="00707C32">
        <w:rPr>
          <w:rFonts w:ascii="Times New Roman" w:hAnsi="Times New Roman" w:cs="Times New Roman"/>
        </w:rPr>
        <w:t xml:space="preserve"> megjelenítése, besorolása, kezdeti értékelése, </w:t>
      </w:r>
      <w:r w:rsidRPr="00707C32">
        <w:t>k</w:t>
      </w:r>
      <w:r w:rsidRPr="00707C32">
        <w:rPr>
          <w:rFonts w:ascii="Times New Roman" w:hAnsi="Times New Roman" w:cs="Times New Roman"/>
        </w:rPr>
        <w:t xml:space="preserve">övető értékelése és kivezetése. Az </w:t>
      </w:r>
      <w:proofErr w:type="gramStart"/>
      <w:r w:rsidRPr="00707C32">
        <w:rPr>
          <w:rFonts w:ascii="Times New Roman" w:hAnsi="Times New Roman" w:cs="Times New Roman"/>
        </w:rPr>
        <w:t>effektív</w:t>
      </w:r>
      <w:proofErr w:type="gramEnd"/>
      <w:r w:rsidRPr="00707C32">
        <w:rPr>
          <w:rFonts w:ascii="Times New Roman" w:hAnsi="Times New Roman" w:cs="Times New Roman"/>
        </w:rPr>
        <w:t xml:space="preserve"> kamatláb módszer lényege. EPS mutató (IAS 33).</w:t>
      </w:r>
    </w:p>
    <w:p w14:paraId="3B1B4F30" w14:textId="2C5BC11B" w:rsidR="00CF65FC" w:rsidRPr="00707C32" w:rsidRDefault="00D76BC7" w:rsidP="00707C32">
      <w:pPr>
        <w:pStyle w:val="Szvegtrzs"/>
        <w:widowControl/>
        <w:numPr>
          <w:ilvl w:val="0"/>
          <w:numId w:val="5"/>
        </w:numPr>
        <w:spacing w:line="360" w:lineRule="auto"/>
        <w:ind w:right="115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 xml:space="preserve">Az IFRS Konszolidált pénzügyi kimutatások. A </w:t>
      </w:r>
      <w:proofErr w:type="gramStart"/>
      <w:r w:rsidRPr="00707C32">
        <w:rPr>
          <w:rFonts w:ascii="Times New Roman" w:hAnsi="Times New Roman" w:cs="Times New Roman"/>
        </w:rPr>
        <w:t>konszolidációs</w:t>
      </w:r>
      <w:proofErr w:type="gramEnd"/>
      <w:r w:rsidRPr="00707C32">
        <w:rPr>
          <w:rFonts w:ascii="Times New Roman" w:hAnsi="Times New Roman" w:cs="Times New Roman"/>
        </w:rPr>
        <w:t xml:space="preserve"> kör meghatározása (a csoport azonosítása), az ehhez kapcsolódó fogalmak (ellenőrzés, anya- és leányvállalat, nem kontrolláló érdekeltség) részletes kifejtése. A más gazdálkodó egységbe történő befektetések csoportosítása. A </w:t>
      </w:r>
      <w:proofErr w:type="gramStart"/>
      <w:r w:rsidRPr="00707C32">
        <w:rPr>
          <w:rFonts w:ascii="Times New Roman" w:hAnsi="Times New Roman" w:cs="Times New Roman"/>
        </w:rPr>
        <w:t>konszolidált</w:t>
      </w:r>
      <w:proofErr w:type="gramEnd"/>
      <w:r w:rsidRPr="00707C32">
        <w:rPr>
          <w:rFonts w:ascii="Times New Roman" w:hAnsi="Times New Roman" w:cs="Times New Roman"/>
        </w:rPr>
        <w:t xml:space="preserve"> pénzügyi kimutatások készítésének folyamata, a konszolidációs lépések tartalma.</w:t>
      </w:r>
    </w:p>
    <w:p w14:paraId="0EF9CE14" w14:textId="37A0B04C" w:rsidR="00CF65FC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5"/>
        <w:jc w:val="both"/>
        <w:rPr>
          <w:rFonts w:ascii="Times New Roman" w:hAnsi="Times New Roman" w:cs="Times New Roman"/>
          <w:spacing w:val="-1"/>
        </w:rPr>
      </w:pPr>
      <w:r w:rsidRPr="00707C32">
        <w:rPr>
          <w:rFonts w:ascii="Times New Roman" w:hAnsi="Times New Roman" w:cs="Times New Roman"/>
        </w:rPr>
        <w:t xml:space="preserve">Az eredménykimutatás </w:t>
      </w:r>
      <w:proofErr w:type="gramStart"/>
      <w:r w:rsidRPr="00707C32">
        <w:rPr>
          <w:rFonts w:ascii="Times New Roman" w:hAnsi="Times New Roman" w:cs="Times New Roman"/>
        </w:rPr>
        <w:t>konszolidálása</w:t>
      </w:r>
      <w:proofErr w:type="gramEnd"/>
      <w:r w:rsidRPr="00707C32">
        <w:rPr>
          <w:rFonts w:ascii="Times New Roman" w:hAnsi="Times New Roman" w:cs="Times New Roman"/>
        </w:rPr>
        <w:t xml:space="preserve"> az IFRS-</w:t>
      </w:r>
      <w:proofErr w:type="spellStart"/>
      <w:r w:rsidRPr="00707C32">
        <w:rPr>
          <w:rFonts w:ascii="Times New Roman" w:hAnsi="Times New Roman" w:cs="Times New Roman"/>
        </w:rPr>
        <w:t>ekben</w:t>
      </w:r>
      <w:proofErr w:type="spellEnd"/>
      <w:r w:rsidRPr="00707C32">
        <w:rPr>
          <w:rFonts w:ascii="Times New Roman" w:hAnsi="Times New Roman" w:cs="Times New Roman"/>
        </w:rPr>
        <w:t>. A társult vállalkozások fogalma és számviteli kezelése az IFRS-</w:t>
      </w:r>
      <w:proofErr w:type="spellStart"/>
      <w:r w:rsidRPr="00707C32">
        <w:rPr>
          <w:rFonts w:ascii="Times New Roman" w:hAnsi="Times New Roman" w:cs="Times New Roman"/>
        </w:rPr>
        <w:t>ekben</w:t>
      </w:r>
      <w:proofErr w:type="spellEnd"/>
      <w:r w:rsidRPr="00707C32">
        <w:rPr>
          <w:rFonts w:ascii="Times New Roman" w:hAnsi="Times New Roman" w:cs="Times New Roman"/>
        </w:rPr>
        <w:t>. A közös szerveződések fajtái, a közös ellenőrzés fogalma az IFRS-</w:t>
      </w:r>
      <w:proofErr w:type="spellStart"/>
      <w:r w:rsidRPr="00707C32">
        <w:rPr>
          <w:rFonts w:ascii="Times New Roman" w:hAnsi="Times New Roman" w:cs="Times New Roman"/>
        </w:rPr>
        <w:t>ekben</w:t>
      </w:r>
      <w:proofErr w:type="spellEnd"/>
      <w:r w:rsidRPr="00707C32">
        <w:rPr>
          <w:rFonts w:ascii="Times New Roman" w:hAnsi="Times New Roman" w:cs="Times New Roman"/>
        </w:rPr>
        <w:t>, a közös szerveződések elszámolása.</w:t>
      </w:r>
    </w:p>
    <w:p w14:paraId="3E166F2E" w14:textId="69FB0E47" w:rsidR="00FA7429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7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23"/>
        </w:rPr>
        <w:t xml:space="preserve"> 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konszolidált</w:t>
      </w:r>
      <w:proofErr w:type="gramEnd"/>
      <w:r w:rsidRPr="00707C32">
        <w:rPr>
          <w:rFonts w:ascii="Times New Roman" w:hAnsi="Times New Roman" w:cs="Times New Roman"/>
          <w:spacing w:val="2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beszámoló</w:t>
      </w:r>
      <w:r w:rsidRPr="00707C32">
        <w:rPr>
          <w:rFonts w:ascii="Times New Roman" w:hAnsi="Times New Roman" w:cs="Times New Roman"/>
          <w:spacing w:val="2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részei,</w:t>
      </w:r>
      <w:r w:rsidRPr="00707C32">
        <w:rPr>
          <w:rFonts w:ascii="Times New Roman" w:hAnsi="Times New Roman" w:cs="Times New Roman"/>
          <w:spacing w:val="2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formája a 2000. évi C. törvényben.</w:t>
      </w:r>
      <w:r w:rsidRPr="00707C32">
        <w:rPr>
          <w:rFonts w:ascii="Times New Roman" w:hAnsi="Times New Roman" w:cs="Times New Roman"/>
          <w:spacing w:val="23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23"/>
        </w:rPr>
        <w:t xml:space="preserve"> 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konszolidált</w:t>
      </w:r>
      <w:proofErr w:type="gramEnd"/>
      <w:r w:rsidRPr="00707C32">
        <w:rPr>
          <w:rFonts w:ascii="Times New Roman" w:hAnsi="Times New Roman" w:cs="Times New Roman"/>
          <w:spacing w:val="24"/>
        </w:rPr>
        <w:t xml:space="preserve"> </w:t>
      </w:r>
      <w:r w:rsidRPr="00707C32">
        <w:rPr>
          <w:rFonts w:ascii="Times New Roman" w:hAnsi="Times New Roman" w:cs="Times New Roman"/>
        </w:rPr>
        <w:t>éves</w:t>
      </w:r>
      <w:r w:rsidRPr="00707C32">
        <w:rPr>
          <w:rFonts w:ascii="Times New Roman" w:hAnsi="Times New Roman" w:cs="Times New Roman"/>
          <w:spacing w:val="2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beszámoló</w:t>
      </w:r>
      <w:r w:rsidRPr="00707C32">
        <w:rPr>
          <w:rFonts w:ascii="Times New Roman" w:hAnsi="Times New Roman" w:cs="Times New Roman"/>
          <w:spacing w:val="2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mérlegének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</w:rPr>
        <w:t>speciális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</w:rPr>
        <w:t>sorai.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teljeskörű</w:t>
      </w:r>
      <w:r w:rsidRPr="00707C32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707C32">
        <w:rPr>
          <w:rFonts w:ascii="Times New Roman" w:hAnsi="Times New Roman" w:cs="Times New Roman"/>
        </w:rPr>
        <w:t>konszolidáció</w:t>
      </w:r>
      <w:proofErr w:type="gramEnd"/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előkészítő</w:t>
      </w:r>
      <w:r w:rsidRPr="00707C32">
        <w:rPr>
          <w:rFonts w:ascii="Times New Roman" w:hAnsi="Times New Roman" w:cs="Times New Roman"/>
          <w:spacing w:val="1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szakaszainak</w:t>
      </w:r>
      <w:r w:rsidRPr="00707C32">
        <w:rPr>
          <w:rFonts w:ascii="Times New Roman" w:hAnsi="Times New Roman" w:cs="Times New Roman"/>
          <w:spacing w:val="8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 xml:space="preserve">tartalma.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tőke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konszolidálás</w:t>
      </w:r>
      <w:proofErr w:type="gramEnd"/>
      <w:r w:rsidRPr="00707C32">
        <w:rPr>
          <w:rFonts w:ascii="Times New Roman" w:hAnsi="Times New Roman" w:cs="Times New Roman"/>
          <w:spacing w:val="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célja,</w:t>
      </w:r>
      <w:r w:rsidRPr="00707C32">
        <w:rPr>
          <w:rFonts w:ascii="Times New Roman" w:hAnsi="Times New Roman" w:cs="Times New Roman"/>
          <w:spacing w:val="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csoportosítása,</w:t>
      </w:r>
      <w:r w:rsidRPr="00707C32">
        <w:rPr>
          <w:rFonts w:ascii="Times New Roman" w:hAnsi="Times New Roman" w:cs="Times New Roman"/>
          <w:spacing w:val="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feladatai,</w:t>
      </w:r>
      <w:r w:rsidRPr="00707C32">
        <w:rPr>
          <w:rFonts w:ascii="Times New Roman" w:hAnsi="Times New Roman" w:cs="Times New Roman"/>
          <w:spacing w:val="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módszerei</w:t>
      </w:r>
      <w:r w:rsidRPr="00707C32">
        <w:rPr>
          <w:rFonts w:ascii="Times New Roman" w:hAnsi="Times New Roman" w:cs="Times New Roman"/>
          <w:spacing w:val="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(leányvállalatok,</w:t>
      </w:r>
      <w:r w:rsidRPr="00707C32">
        <w:rPr>
          <w:rFonts w:ascii="Times New Roman" w:hAnsi="Times New Roman" w:cs="Times New Roman"/>
          <w:spacing w:val="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közös</w:t>
      </w:r>
      <w:r w:rsidRPr="00707C32">
        <w:rPr>
          <w:rFonts w:ascii="Times New Roman" w:hAnsi="Times New Roman" w:cs="Times New Roman"/>
          <w:spacing w:val="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vezetésű</w:t>
      </w:r>
      <w:r w:rsidRPr="00707C32">
        <w:rPr>
          <w:rFonts w:ascii="Times New Roman" w:hAnsi="Times New Roman" w:cs="Times New Roman"/>
          <w:spacing w:val="11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vállalkozások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tőkekonszolidálása,</w:t>
      </w:r>
      <w:r w:rsidRPr="00707C32">
        <w:rPr>
          <w:rFonts w:ascii="Times New Roman" w:hAnsi="Times New Roman" w:cs="Times New Roman"/>
          <w:spacing w:val="3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társult</w:t>
      </w:r>
      <w:r w:rsidRPr="00707C32">
        <w:rPr>
          <w:rFonts w:ascii="Times New Roman" w:hAnsi="Times New Roman" w:cs="Times New Roman"/>
          <w:spacing w:val="3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vállalkozások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befektetés</w:t>
      </w:r>
      <w:r w:rsidRPr="00707C32">
        <w:rPr>
          <w:rFonts w:ascii="Times New Roman" w:hAnsi="Times New Roman" w:cs="Times New Roman"/>
          <w:spacing w:val="3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értékelése;</w:t>
      </w:r>
      <w:r w:rsidRPr="00707C32">
        <w:rPr>
          <w:rFonts w:ascii="Times New Roman" w:hAnsi="Times New Roman" w:cs="Times New Roman"/>
          <w:spacing w:val="34"/>
        </w:rPr>
        <w:t xml:space="preserve"> </w:t>
      </w:r>
      <w:r w:rsidRPr="00707C32">
        <w:rPr>
          <w:rFonts w:ascii="Times New Roman" w:hAnsi="Times New Roman" w:cs="Times New Roman"/>
        </w:rPr>
        <w:t>első,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követő</w:t>
      </w:r>
      <w:r w:rsidRPr="00707C32">
        <w:rPr>
          <w:rFonts w:ascii="Times New Roman" w:hAnsi="Times New Roman" w:cs="Times New Roman"/>
          <w:spacing w:val="41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123"/>
        </w:rPr>
        <w:t xml:space="preserve"> </w:t>
      </w:r>
      <w:r w:rsidRPr="00707C32">
        <w:rPr>
          <w:rFonts w:ascii="Times New Roman" w:hAnsi="Times New Roman" w:cs="Times New Roman"/>
        </w:rPr>
        <w:t>záró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konszolidálás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stb.), valamint az adósságkonszolidálás a magyar számviteli szabályozásban.</w:t>
      </w:r>
    </w:p>
    <w:p w14:paraId="2D4A249E" w14:textId="73ACA75A" w:rsidR="00CF65FC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09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lastRenderedPageBreak/>
        <w:t>A</w:t>
      </w:r>
      <w:r w:rsidRPr="00707C32">
        <w:rPr>
          <w:rFonts w:ascii="Times New Roman" w:hAnsi="Times New Roman" w:cs="Times New Roman"/>
          <w:spacing w:val="23"/>
        </w:rPr>
        <w:t xml:space="preserve"> 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konszolidált</w:t>
      </w:r>
      <w:proofErr w:type="gramEnd"/>
      <w:r w:rsidRPr="00707C32">
        <w:rPr>
          <w:rFonts w:ascii="Times New Roman" w:hAnsi="Times New Roman" w:cs="Times New Roman"/>
          <w:spacing w:val="24"/>
        </w:rPr>
        <w:t xml:space="preserve"> </w:t>
      </w:r>
      <w:r w:rsidRPr="00707C32">
        <w:rPr>
          <w:rFonts w:ascii="Times New Roman" w:hAnsi="Times New Roman" w:cs="Times New Roman"/>
        </w:rPr>
        <w:t>éves</w:t>
      </w:r>
      <w:r w:rsidRPr="00707C32">
        <w:rPr>
          <w:rFonts w:ascii="Times New Roman" w:hAnsi="Times New Roman" w:cs="Times New Roman"/>
          <w:spacing w:val="2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beszámoló</w:t>
      </w:r>
      <w:r w:rsidRPr="00707C32">
        <w:rPr>
          <w:rFonts w:ascii="Times New Roman" w:hAnsi="Times New Roman" w:cs="Times New Roman"/>
          <w:spacing w:val="2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eredménykimutatásának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</w:rPr>
        <w:t>speciális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</w:rPr>
        <w:t>sorai.</w:t>
      </w:r>
      <w:r w:rsidRPr="00707C32">
        <w:rPr>
          <w:rFonts w:ascii="Times New Roman" w:hAnsi="Times New Roman" w:cs="Times New Roman"/>
          <w:spacing w:val="13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3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közbenső</w:t>
      </w:r>
      <w:r w:rsidRPr="00707C32">
        <w:rPr>
          <w:rFonts w:ascii="Times New Roman" w:hAnsi="Times New Roman" w:cs="Times New Roman"/>
          <w:spacing w:val="3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eredmények</w:t>
      </w:r>
      <w:r w:rsidRPr="00707C32">
        <w:rPr>
          <w:rFonts w:ascii="Times New Roman" w:hAnsi="Times New Roman" w:cs="Times New Roman"/>
          <w:spacing w:val="38"/>
        </w:rPr>
        <w:t xml:space="preserve"> 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konszolidálása</w:t>
      </w:r>
      <w:proofErr w:type="gramEnd"/>
      <w:r w:rsidRPr="00707C32">
        <w:rPr>
          <w:rFonts w:ascii="Times New Roman" w:hAnsi="Times New Roman" w:cs="Times New Roman"/>
          <w:spacing w:val="-1"/>
        </w:rPr>
        <w:t>,</w:t>
      </w:r>
      <w:r w:rsidRPr="00707C32">
        <w:rPr>
          <w:rFonts w:ascii="Times New Roman" w:hAnsi="Times New Roman" w:cs="Times New Roman"/>
          <w:spacing w:val="3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valamint</w:t>
      </w:r>
      <w:r w:rsidRPr="00707C32">
        <w:rPr>
          <w:rFonts w:ascii="Times New Roman" w:hAnsi="Times New Roman" w:cs="Times New Roman"/>
          <w:spacing w:val="39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bevételek</w:t>
      </w:r>
      <w:r w:rsidRPr="00707C32">
        <w:rPr>
          <w:rFonts w:ascii="Times New Roman" w:hAnsi="Times New Roman" w:cs="Times New Roman"/>
          <w:spacing w:val="38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39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10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ráfordítások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konszolidálása,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célja</w:t>
      </w:r>
      <w:r w:rsidRPr="00707C32">
        <w:rPr>
          <w:rFonts w:ascii="Times New Roman" w:hAnsi="Times New Roman" w:cs="Times New Roman"/>
        </w:rPr>
        <w:t xml:space="preserve"> és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 xml:space="preserve">technikája a magyar számviteli szabályozásban. A </w:t>
      </w:r>
      <w:proofErr w:type="gramStart"/>
      <w:r w:rsidRPr="00707C32">
        <w:rPr>
          <w:rFonts w:ascii="Times New Roman" w:hAnsi="Times New Roman" w:cs="Times New Roman"/>
          <w:spacing w:val="-1"/>
        </w:rPr>
        <w:t>konszolidált</w:t>
      </w:r>
      <w:proofErr w:type="gramEnd"/>
      <w:r w:rsidRPr="00707C32">
        <w:rPr>
          <w:rFonts w:ascii="Times New Roman" w:hAnsi="Times New Roman" w:cs="Times New Roman"/>
          <w:spacing w:val="-1"/>
        </w:rPr>
        <w:t xml:space="preserve"> kiegészítő melléklet.</w:t>
      </w:r>
    </w:p>
    <w:p w14:paraId="40B8768D" w14:textId="5C62C824" w:rsidR="00846938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ind w:right="111"/>
        <w:jc w:val="both"/>
        <w:rPr>
          <w:rFonts w:ascii="Times New Roman" w:hAnsi="Times New Roman" w:cs="Times New Roman"/>
          <w:spacing w:val="-1"/>
        </w:rPr>
      </w:pPr>
      <w:r w:rsidRPr="00707C32">
        <w:rPr>
          <w:rFonts w:ascii="Times New Roman" w:hAnsi="Times New Roman" w:cs="Times New Roman"/>
          <w:spacing w:val="-1"/>
        </w:rPr>
        <w:t>Költségvetési</w:t>
      </w:r>
      <w:r w:rsidRPr="00707C32">
        <w:rPr>
          <w:rFonts w:ascii="Times New Roman" w:hAnsi="Times New Roman" w:cs="Times New Roman"/>
          <w:spacing w:val="5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kapcsolatok</w:t>
      </w:r>
      <w:r w:rsidRPr="00707C32">
        <w:rPr>
          <w:rFonts w:ascii="Times New Roman" w:hAnsi="Times New Roman" w:cs="Times New Roman"/>
          <w:spacing w:val="5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értelmezése,</w:t>
      </w:r>
      <w:r w:rsidRPr="00707C32">
        <w:rPr>
          <w:rFonts w:ascii="Times New Roman" w:hAnsi="Times New Roman" w:cs="Times New Roman"/>
          <w:spacing w:val="5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fajtái,</w:t>
      </w:r>
      <w:r w:rsidRPr="00707C32">
        <w:rPr>
          <w:rFonts w:ascii="Times New Roman" w:hAnsi="Times New Roman" w:cs="Times New Roman"/>
          <w:spacing w:val="49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5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vállalkozói</w:t>
      </w:r>
      <w:r w:rsidRPr="00707C32">
        <w:rPr>
          <w:rFonts w:ascii="Times New Roman" w:hAnsi="Times New Roman" w:cs="Times New Roman"/>
          <w:spacing w:val="5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számviteli</w:t>
      </w:r>
      <w:r w:rsidRPr="00707C32">
        <w:rPr>
          <w:rFonts w:ascii="Times New Roman" w:hAnsi="Times New Roman" w:cs="Times New Roman"/>
          <w:spacing w:val="5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rendszerben</w:t>
      </w:r>
      <w:r w:rsidRPr="00707C32">
        <w:rPr>
          <w:rFonts w:ascii="Times New Roman" w:hAnsi="Times New Roman" w:cs="Times New Roman"/>
          <w:spacing w:val="6"/>
        </w:rPr>
        <w:t xml:space="preserve"> </w:t>
      </w:r>
      <w:r w:rsidRPr="00707C32">
        <w:rPr>
          <w:rFonts w:ascii="Times New Roman" w:hAnsi="Times New Roman" w:cs="Times New Roman"/>
        </w:rPr>
        <w:t>való</w:t>
      </w:r>
      <w:r w:rsidRPr="00707C32">
        <w:rPr>
          <w:rFonts w:ascii="Times New Roman" w:hAnsi="Times New Roman" w:cs="Times New Roman"/>
          <w:spacing w:val="11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 xml:space="preserve">megjelenésük. </w:t>
      </w: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adóhatóságok</w:t>
      </w:r>
      <w:r w:rsidRPr="00707C32">
        <w:rPr>
          <w:rFonts w:ascii="Times New Roman" w:hAnsi="Times New Roman" w:cs="Times New Roman"/>
          <w:spacing w:val="9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pótlékok.</w:t>
      </w:r>
      <w:r w:rsidRPr="00707C32">
        <w:rPr>
          <w:rFonts w:ascii="Times New Roman" w:hAnsi="Times New Roman" w:cs="Times New Roman"/>
          <w:spacing w:val="11"/>
        </w:rPr>
        <w:t xml:space="preserve"> </w:t>
      </w: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11"/>
        </w:rPr>
        <w:t xml:space="preserve"> </w:t>
      </w:r>
      <w:r w:rsidRPr="00707C32">
        <w:rPr>
          <w:rFonts w:ascii="Times New Roman" w:hAnsi="Times New Roman" w:cs="Times New Roman"/>
        </w:rPr>
        <w:t>adóhatósági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bírságok</w:t>
      </w:r>
      <w:r w:rsidRPr="00707C32">
        <w:rPr>
          <w:rFonts w:ascii="Times New Roman" w:hAnsi="Times New Roman" w:cs="Times New Roman"/>
          <w:spacing w:val="9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</w:rPr>
        <w:t>pótlékok</w:t>
      </w:r>
      <w:r w:rsidRPr="00707C32">
        <w:rPr>
          <w:rFonts w:ascii="Times New Roman" w:hAnsi="Times New Roman" w:cs="Times New Roman"/>
          <w:spacing w:val="1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megállapításának</w:t>
      </w:r>
      <w:r w:rsidRPr="00707C32">
        <w:rPr>
          <w:rFonts w:ascii="Times New Roman" w:hAnsi="Times New Roman" w:cs="Times New Roman"/>
          <w:spacing w:val="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feltételei</w:t>
      </w:r>
      <w:r w:rsidRPr="00707C32">
        <w:rPr>
          <w:rFonts w:ascii="Times New Roman" w:hAnsi="Times New Roman" w:cs="Times New Roman"/>
          <w:spacing w:val="91"/>
        </w:rPr>
        <w:t xml:space="preserve"> </w:t>
      </w:r>
      <w:r w:rsidRPr="00707C32">
        <w:rPr>
          <w:rFonts w:ascii="Times New Roman" w:hAnsi="Times New Roman" w:cs="Times New Roman"/>
        </w:rPr>
        <w:t xml:space="preserve">és </w:t>
      </w:r>
      <w:r w:rsidRPr="00707C32">
        <w:rPr>
          <w:rFonts w:ascii="Times New Roman" w:hAnsi="Times New Roman" w:cs="Times New Roman"/>
          <w:spacing w:val="-1"/>
        </w:rPr>
        <w:t>mértéke,</w:t>
      </w:r>
      <w:r w:rsidRPr="00707C32">
        <w:rPr>
          <w:rFonts w:ascii="Times New Roman" w:hAnsi="Times New Roman" w:cs="Times New Roman"/>
        </w:rPr>
        <w:t xml:space="preserve"> a</w:t>
      </w:r>
      <w:r w:rsidRPr="00707C32">
        <w:rPr>
          <w:rFonts w:ascii="Times New Roman" w:hAnsi="Times New Roman" w:cs="Times New Roman"/>
          <w:spacing w:val="-1"/>
        </w:rPr>
        <w:t xml:space="preserve"> </w:t>
      </w:r>
      <w:r w:rsidRPr="00707C32">
        <w:rPr>
          <w:rFonts w:ascii="Times New Roman" w:hAnsi="Times New Roman" w:cs="Times New Roman"/>
        </w:rPr>
        <w:t xml:space="preserve">bírságok </w:t>
      </w:r>
      <w:r w:rsidRPr="00707C32">
        <w:rPr>
          <w:rFonts w:ascii="Times New Roman" w:hAnsi="Times New Roman" w:cs="Times New Roman"/>
          <w:spacing w:val="-1"/>
        </w:rPr>
        <w:t>kiszabása.</w:t>
      </w:r>
    </w:p>
    <w:p w14:paraId="3F7B6E65" w14:textId="6BD9EEFD" w:rsidR="00EA5526" w:rsidRPr="00707C32" w:rsidRDefault="00D76BC7" w:rsidP="00707C32">
      <w:pPr>
        <w:pStyle w:val="Szvegtrz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3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ellenőrzés</w:t>
      </w:r>
      <w:r w:rsidRPr="00707C32">
        <w:rPr>
          <w:rFonts w:ascii="Times New Roman" w:hAnsi="Times New Roman" w:cs="Times New Roman"/>
          <w:spacing w:val="37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3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önellenőrzés</w:t>
      </w:r>
      <w:r w:rsidRPr="00707C32">
        <w:rPr>
          <w:rFonts w:ascii="Times New Roman" w:hAnsi="Times New Roman" w:cs="Times New Roman"/>
          <w:spacing w:val="37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számviteli</w:t>
      </w:r>
      <w:r w:rsidRPr="00707C32">
        <w:rPr>
          <w:rFonts w:ascii="Times New Roman" w:hAnsi="Times New Roman" w:cs="Times New Roman"/>
          <w:spacing w:val="38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értelmezése,</w:t>
      </w:r>
      <w:r w:rsidRPr="00707C32">
        <w:rPr>
          <w:rFonts w:ascii="Times New Roman" w:hAnsi="Times New Roman" w:cs="Times New Roman"/>
          <w:spacing w:val="35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ellenőrzések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fajtái.</w:t>
      </w:r>
      <w:r w:rsidRPr="00707C32">
        <w:rPr>
          <w:rFonts w:ascii="Times New Roman" w:hAnsi="Times New Roman" w:cs="Times New Roman"/>
          <w:spacing w:val="28"/>
        </w:rPr>
        <w:t xml:space="preserve"> </w:t>
      </w:r>
      <w:r w:rsidRPr="00707C32">
        <w:rPr>
          <w:rFonts w:ascii="Times New Roman" w:hAnsi="Times New Roman" w:cs="Times New Roman"/>
          <w:spacing w:val="28"/>
        </w:rPr>
        <w:br/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36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hibajavítás</w:t>
      </w:r>
      <w:r w:rsidRPr="00707C32">
        <w:rPr>
          <w:rFonts w:ascii="Times New Roman" w:hAnsi="Times New Roman" w:cs="Times New Roman"/>
          <w:spacing w:val="103"/>
        </w:rPr>
        <w:t xml:space="preserve"> </w:t>
      </w:r>
      <w:r w:rsidRPr="00707C32">
        <w:rPr>
          <w:rFonts w:ascii="Times New Roman" w:hAnsi="Times New Roman" w:cs="Times New Roman"/>
        </w:rPr>
        <w:t>folyamata,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hibafeltárás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munkafázisai. Költségvetési</w:t>
      </w:r>
      <w:r w:rsidRPr="00707C32">
        <w:rPr>
          <w:rFonts w:ascii="Times New Roman" w:hAnsi="Times New Roman" w:cs="Times New Roman"/>
          <w:spacing w:val="3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kapcsolatok</w:t>
      </w:r>
      <w:r w:rsidRPr="00707C32">
        <w:rPr>
          <w:rFonts w:ascii="Times New Roman" w:hAnsi="Times New Roman" w:cs="Times New Roman"/>
          <w:spacing w:val="2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ellenőrzésének</w:t>
      </w:r>
      <w:r w:rsidRPr="00707C32">
        <w:rPr>
          <w:rFonts w:ascii="Times New Roman" w:hAnsi="Times New Roman" w:cs="Times New Roman"/>
          <w:spacing w:val="29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gyakorlata,</w:t>
      </w:r>
      <w:r w:rsidRPr="00707C32">
        <w:rPr>
          <w:rFonts w:ascii="Times New Roman" w:hAnsi="Times New Roman" w:cs="Times New Roman"/>
          <w:spacing w:val="28"/>
        </w:rPr>
        <w:t xml:space="preserve"> </w:t>
      </w:r>
      <w:r w:rsidRPr="00707C32">
        <w:rPr>
          <w:rFonts w:ascii="Times New Roman" w:hAnsi="Times New Roman" w:cs="Times New Roman"/>
        </w:rPr>
        <w:t>az</w:t>
      </w:r>
      <w:r w:rsidRPr="00707C32">
        <w:rPr>
          <w:rFonts w:ascii="Times New Roman" w:hAnsi="Times New Roman" w:cs="Times New Roman"/>
          <w:spacing w:val="3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ellenőrzés</w:t>
      </w:r>
      <w:r w:rsidRPr="00707C32">
        <w:rPr>
          <w:rFonts w:ascii="Times New Roman" w:hAnsi="Times New Roman" w:cs="Times New Roman"/>
          <w:spacing w:val="3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lefolytatása.</w:t>
      </w:r>
      <w:r w:rsidRPr="00707C32">
        <w:rPr>
          <w:rFonts w:ascii="Times New Roman" w:hAnsi="Times New Roman" w:cs="Times New Roman"/>
          <w:spacing w:val="30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Vizsgálati</w:t>
      </w:r>
      <w:r w:rsidRPr="00707C32">
        <w:rPr>
          <w:rFonts w:ascii="Times New Roman" w:hAnsi="Times New Roman" w:cs="Times New Roman"/>
          <w:spacing w:val="111"/>
        </w:rPr>
        <w:t xml:space="preserve"> </w:t>
      </w:r>
      <w:r w:rsidRPr="00707C32">
        <w:rPr>
          <w:rFonts w:ascii="Times New Roman" w:hAnsi="Times New Roman" w:cs="Times New Roman"/>
        </w:rPr>
        <w:t>program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</w:rPr>
        <w:t xml:space="preserve">és </w:t>
      </w:r>
      <w:r w:rsidRPr="00707C32">
        <w:rPr>
          <w:rFonts w:ascii="Times New Roman" w:hAnsi="Times New Roman" w:cs="Times New Roman"/>
          <w:spacing w:val="-1"/>
        </w:rPr>
        <w:t>vizsgálati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jegyzőkönyv fogalma,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szerepe,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alaki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</w:rPr>
        <w:t xml:space="preserve">és </w:t>
      </w:r>
      <w:r w:rsidRPr="00707C32">
        <w:rPr>
          <w:rFonts w:ascii="Times New Roman" w:hAnsi="Times New Roman" w:cs="Times New Roman"/>
          <w:spacing w:val="-1"/>
        </w:rPr>
        <w:t>tartalmi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kellékei.</w:t>
      </w:r>
    </w:p>
    <w:p w14:paraId="4C87AFEB" w14:textId="07C564EE" w:rsidR="00D21D27" w:rsidRPr="00707C32" w:rsidRDefault="00D76BC7" w:rsidP="00707C32">
      <w:pPr>
        <w:pStyle w:val="Szvegtrzs"/>
        <w:numPr>
          <w:ilvl w:val="0"/>
          <w:numId w:val="5"/>
        </w:numPr>
        <w:tabs>
          <w:tab w:val="left" w:pos="9781"/>
        </w:tabs>
        <w:spacing w:line="360" w:lineRule="auto"/>
        <w:ind w:right="3"/>
        <w:jc w:val="both"/>
        <w:rPr>
          <w:rFonts w:ascii="Times New Roman" w:hAnsi="Times New Roman" w:cs="Times New Roman"/>
        </w:rPr>
      </w:pPr>
      <w:r w:rsidRPr="00707C32">
        <w:rPr>
          <w:rFonts w:ascii="Times New Roman" w:hAnsi="Times New Roman" w:cs="Times New Roman"/>
        </w:rPr>
        <w:t xml:space="preserve">A </w:t>
      </w:r>
      <w:r w:rsidRPr="00707C32">
        <w:rPr>
          <w:rFonts w:ascii="Times New Roman" w:hAnsi="Times New Roman" w:cs="Times New Roman"/>
          <w:spacing w:val="-1"/>
        </w:rPr>
        <w:t>költségvetési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szervek sajátosságai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számlakeret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</w:rPr>
        <w:t>és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</w:rPr>
        <w:t xml:space="preserve">a </w:t>
      </w:r>
      <w:r w:rsidRPr="00707C32">
        <w:rPr>
          <w:rFonts w:ascii="Times New Roman" w:hAnsi="Times New Roman" w:cs="Times New Roman"/>
          <w:spacing w:val="-1"/>
        </w:rPr>
        <w:t>számlatükör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felépítésében.</w:t>
      </w:r>
      <w:r w:rsidRPr="00707C32">
        <w:rPr>
          <w:rFonts w:ascii="Times New Roman" w:hAnsi="Times New Roman" w:cs="Times New Roman"/>
        </w:rPr>
        <w:t xml:space="preserve"> A </w:t>
      </w:r>
      <w:r w:rsidRPr="00707C32">
        <w:rPr>
          <w:rFonts w:ascii="Times New Roman" w:hAnsi="Times New Roman" w:cs="Times New Roman"/>
          <w:spacing w:val="-1"/>
        </w:rPr>
        <w:t>költségvetési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előirányzatok</w:t>
      </w:r>
      <w:r w:rsidRPr="00707C32">
        <w:rPr>
          <w:rFonts w:ascii="Times New Roman" w:hAnsi="Times New Roman" w:cs="Times New Roman"/>
        </w:rPr>
        <w:t xml:space="preserve"> és </w:t>
      </w:r>
      <w:r w:rsidRPr="00707C32">
        <w:rPr>
          <w:rFonts w:ascii="Times New Roman" w:hAnsi="Times New Roman" w:cs="Times New Roman"/>
          <w:spacing w:val="-2"/>
        </w:rPr>
        <w:t>az</w:t>
      </w:r>
      <w:r w:rsidRPr="00707C32">
        <w:rPr>
          <w:rFonts w:ascii="Times New Roman" w:hAnsi="Times New Roman" w:cs="Times New Roman"/>
          <w:spacing w:val="-1"/>
        </w:rPr>
        <w:t xml:space="preserve"> előirányzatok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teljesítése főkönyvi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könyvelésének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rendszere.</w:t>
      </w:r>
      <w:r w:rsidRPr="00707C32">
        <w:rPr>
          <w:rFonts w:ascii="Times New Roman" w:hAnsi="Times New Roman" w:cs="Times New Roman"/>
        </w:rPr>
        <w:t xml:space="preserve"> A </w:t>
      </w:r>
      <w:r w:rsidRPr="00707C32">
        <w:rPr>
          <w:rFonts w:ascii="Times New Roman" w:hAnsi="Times New Roman" w:cs="Times New Roman"/>
          <w:spacing w:val="-1"/>
        </w:rPr>
        <w:t>beszámoló,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beszámolási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kötelezettség</w:t>
      </w:r>
      <w:r w:rsidRPr="00707C32">
        <w:rPr>
          <w:rFonts w:ascii="Times New Roman" w:hAnsi="Times New Roman" w:cs="Times New Roman"/>
        </w:rPr>
        <w:t xml:space="preserve"> az államháztartási s</w:t>
      </w:r>
      <w:r w:rsidRPr="00707C32">
        <w:rPr>
          <w:rFonts w:ascii="Times New Roman" w:hAnsi="Times New Roman" w:cs="Times New Roman"/>
          <w:spacing w:val="-1"/>
        </w:rPr>
        <w:t>zervezeteknél.</w:t>
      </w:r>
    </w:p>
    <w:p w14:paraId="144DF12E" w14:textId="4401BE0A" w:rsidR="00FA7429" w:rsidRPr="00707C32" w:rsidRDefault="005A03FE" w:rsidP="00707C32">
      <w:pPr>
        <w:pStyle w:val="Listaszerbekezds"/>
        <w:numPr>
          <w:ilvl w:val="0"/>
          <w:numId w:val="5"/>
        </w:numPr>
        <w:spacing w:before="9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C32">
        <w:rPr>
          <w:rFonts w:ascii="Times New Roman" w:hAnsi="Times New Roman" w:cs="Times New Roman"/>
          <w:sz w:val="24"/>
          <w:szCs w:val="24"/>
        </w:rPr>
        <w:t xml:space="preserve">A </w:t>
      </w:r>
      <w:r w:rsidR="000A238C" w:rsidRPr="00707C32">
        <w:rPr>
          <w:rFonts w:ascii="Times New Roman" w:hAnsi="Times New Roman" w:cs="Times New Roman"/>
          <w:spacing w:val="-1"/>
          <w:sz w:val="24"/>
          <w:szCs w:val="24"/>
        </w:rPr>
        <w:t xml:space="preserve">könyvvizsgálat célja, rendszere. A könyvvizsgálói kockázat általános </w:t>
      </w:r>
      <w:proofErr w:type="gramStart"/>
      <w:r w:rsidR="000A238C" w:rsidRPr="00707C32">
        <w:rPr>
          <w:rFonts w:ascii="Times New Roman" w:hAnsi="Times New Roman" w:cs="Times New Roman"/>
          <w:spacing w:val="-1"/>
          <w:sz w:val="24"/>
          <w:szCs w:val="24"/>
        </w:rPr>
        <w:t>definíciója</w:t>
      </w:r>
      <w:proofErr w:type="gramEnd"/>
      <w:r w:rsidR="000A238C" w:rsidRPr="00707C32">
        <w:rPr>
          <w:rFonts w:ascii="Times New Roman" w:hAnsi="Times New Roman" w:cs="Times New Roman"/>
          <w:spacing w:val="-1"/>
          <w:sz w:val="24"/>
          <w:szCs w:val="24"/>
        </w:rPr>
        <w:t>, elemei és azok összefüggése.</w:t>
      </w:r>
      <w:r w:rsidR="00B72BAA" w:rsidRPr="00707C32">
        <w:rPr>
          <w:rFonts w:ascii="Times New Roman" w:hAnsi="Times New Roman" w:cs="Times New Roman"/>
          <w:sz w:val="24"/>
          <w:szCs w:val="24"/>
        </w:rPr>
        <w:t xml:space="preserve"> A könyvvizsgálói megbízás elfogadásánál figyelembe veendő tényezők. Könyvvizsgálói jelentésnél alkalmazott záradékok.</w:t>
      </w:r>
    </w:p>
    <w:p w14:paraId="61952F75" w14:textId="5305B705" w:rsidR="00EA5526" w:rsidRDefault="00EA5526" w:rsidP="00707C32">
      <w:pPr>
        <w:pStyle w:val="Szvegtrzs"/>
        <w:numPr>
          <w:ilvl w:val="0"/>
          <w:numId w:val="5"/>
        </w:numPr>
        <w:spacing w:line="360" w:lineRule="auto"/>
        <w:ind w:right="-195"/>
        <w:jc w:val="both"/>
        <w:rPr>
          <w:rFonts w:ascii="Times New Roman" w:hAnsi="Times New Roman" w:cs="Times New Roman"/>
          <w:spacing w:val="-1"/>
        </w:rPr>
      </w:pPr>
      <w:r w:rsidRPr="00707C32">
        <w:rPr>
          <w:rFonts w:ascii="Times New Roman" w:hAnsi="Times New Roman" w:cs="Times New Roman"/>
        </w:rPr>
        <w:t xml:space="preserve">A </w:t>
      </w:r>
      <w:r w:rsidRPr="00707C32">
        <w:rPr>
          <w:rFonts w:ascii="Times New Roman" w:hAnsi="Times New Roman" w:cs="Times New Roman"/>
          <w:spacing w:val="-1"/>
        </w:rPr>
        <w:t>pénzügyi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jelentés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elemzésének</w:t>
      </w:r>
      <w:r w:rsidRPr="00707C32">
        <w:rPr>
          <w:rFonts w:ascii="Times New Roman" w:hAnsi="Times New Roman" w:cs="Times New Roman"/>
          <w:spacing w:val="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felhasználása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-4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döntéshozatal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támogatásában.</w:t>
      </w:r>
      <w:r w:rsidRPr="00707C32">
        <w:rPr>
          <w:rFonts w:ascii="Times New Roman" w:hAnsi="Times New Roman" w:cs="Times New Roman"/>
          <w:spacing w:val="85"/>
        </w:rPr>
        <w:t xml:space="preserve"> </w:t>
      </w:r>
      <w:r w:rsidRPr="00707C32">
        <w:rPr>
          <w:rFonts w:ascii="Times New Roman" w:hAnsi="Times New Roman" w:cs="Times New Roman"/>
          <w:spacing w:val="85"/>
        </w:rPr>
        <w:br/>
      </w:r>
      <w:r w:rsidRPr="00707C32">
        <w:rPr>
          <w:rFonts w:ascii="Times New Roman" w:hAnsi="Times New Roman" w:cs="Times New Roman"/>
        </w:rPr>
        <w:t xml:space="preserve">A </w:t>
      </w:r>
      <w:r w:rsidRPr="00707C32">
        <w:rPr>
          <w:rFonts w:ascii="Times New Roman" w:hAnsi="Times New Roman" w:cs="Times New Roman"/>
          <w:spacing w:val="-1"/>
        </w:rPr>
        <w:t>forgóeszközgazdálkodás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pénzügyi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megalapozása.</w:t>
      </w:r>
      <w:r w:rsidR="00634B33" w:rsidRPr="00707C32">
        <w:rPr>
          <w:rFonts w:ascii="Times New Roman" w:hAnsi="Times New Roman" w:cs="Times New Roman"/>
          <w:spacing w:val="-1"/>
        </w:rPr>
        <w:t xml:space="preserve"> </w:t>
      </w:r>
      <w:r w:rsidRPr="00707C32">
        <w:rPr>
          <w:rFonts w:ascii="Times New Roman" w:hAnsi="Times New Roman" w:cs="Times New Roman"/>
        </w:rPr>
        <w:t>Határidős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</w:rPr>
        <w:t xml:space="preserve">és </w:t>
      </w:r>
      <w:r w:rsidRPr="00707C32">
        <w:rPr>
          <w:rFonts w:ascii="Times New Roman" w:hAnsi="Times New Roman" w:cs="Times New Roman"/>
          <w:spacing w:val="-1"/>
        </w:rPr>
        <w:t xml:space="preserve">opciós </w:t>
      </w:r>
      <w:r w:rsidRPr="00707C32">
        <w:rPr>
          <w:rFonts w:ascii="Times New Roman" w:hAnsi="Times New Roman" w:cs="Times New Roman"/>
        </w:rPr>
        <w:t xml:space="preserve">ügyletek </w:t>
      </w:r>
      <w:r w:rsidRPr="00707C32">
        <w:rPr>
          <w:rFonts w:ascii="Times New Roman" w:hAnsi="Times New Roman" w:cs="Times New Roman"/>
          <w:spacing w:val="-1"/>
        </w:rPr>
        <w:t>alapvető jellemzői és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értékelésük.</w:t>
      </w:r>
      <w:r w:rsidR="00634B33" w:rsidRPr="00707C32">
        <w:rPr>
          <w:rFonts w:ascii="Times New Roman" w:hAnsi="Times New Roman" w:cs="Times New Roman"/>
          <w:spacing w:val="-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Eszközárazási</w:t>
      </w:r>
      <w:r w:rsidRPr="00707C32">
        <w:rPr>
          <w:rFonts w:ascii="Times New Roman" w:hAnsi="Times New Roman" w:cs="Times New Roman"/>
          <w:spacing w:val="1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modellek</w:t>
      </w:r>
      <w:r w:rsidRPr="00707C32">
        <w:rPr>
          <w:rFonts w:ascii="Times New Roman" w:hAnsi="Times New Roman" w:cs="Times New Roman"/>
          <w:spacing w:val="-3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és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 xml:space="preserve">szerepük </w:t>
      </w:r>
      <w:r w:rsidRPr="00707C32">
        <w:rPr>
          <w:rFonts w:ascii="Times New Roman" w:hAnsi="Times New Roman" w:cs="Times New Roman"/>
        </w:rPr>
        <w:t>a</w:t>
      </w:r>
      <w:r w:rsidRPr="00707C32">
        <w:rPr>
          <w:rFonts w:ascii="Times New Roman" w:hAnsi="Times New Roman" w:cs="Times New Roman"/>
          <w:spacing w:val="-2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pénzügyi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folyamatok</w:t>
      </w:r>
      <w:r w:rsidRPr="00707C32">
        <w:rPr>
          <w:rFonts w:ascii="Times New Roman" w:hAnsi="Times New Roman" w:cs="Times New Roman"/>
        </w:rPr>
        <w:t xml:space="preserve"> </w:t>
      </w:r>
      <w:r w:rsidRPr="00707C32">
        <w:rPr>
          <w:rFonts w:ascii="Times New Roman" w:hAnsi="Times New Roman" w:cs="Times New Roman"/>
          <w:spacing w:val="-1"/>
        </w:rPr>
        <w:t>értékelésében.</w:t>
      </w:r>
    </w:p>
    <w:p w14:paraId="1D4B13E9" w14:textId="29D11014" w:rsidR="00707C32" w:rsidRDefault="00707C32" w:rsidP="00707C32">
      <w:pPr>
        <w:pStyle w:val="Szvegtrzs"/>
        <w:spacing w:line="360" w:lineRule="auto"/>
        <w:ind w:right="-195"/>
        <w:jc w:val="both"/>
        <w:rPr>
          <w:rFonts w:ascii="Times New Roman" w:hAnsi="Times New Roman" w:cs="Times New Roman"/>
          <w:spacing w:val="-1"/>
        </w:rPr>
      </w:pPr>
    </w:p>
    <w:p w14:paraId="54629972" w14:textId="40FB2481" w:rsidR="00707C32" w:rsidRDefault="00707C32" w:rsidP="00707C32">
      <w:pPr>
        <w:pStyle w:val="Szvegtrzs"/>
        <w:spacing w:line="360" w:lineRule="auto"/>
        <w:ind w:right="-195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Debrecen, 2021. október 07.</w:t>
      </w:r>
    </w:p>
    <w:p w14:paraId="52044913" w14:textId="3645F13F" w:rsidR="00707C32" w:rsidRDefault="00707C32" w:rsidP="00707C32">
      <w:pPr>
        <w:pStyle w:val="Szvegtrzs"/>
        <w:spacing w:line="360" w:lineRule="auto"/>
        <w:ind w:left="5153" w:right="-195" w:firstLine="607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Dékán Tamásné Dr. Orbán Ildikó</w:t>
      </w:r>
    </w:p>
    <w:p w14:paraId="3444E0B8" w14:textId="3AE85CFC" w:rsidR="00707C32" w:rsidRPr="00707C32" w:rsidRDefault="00707C32" w:rsidP="00707C32">
      <w:pPr>
        <w:pStyle w:val="Szvegtrzs"/>
        <w:spacing w:line="360" w:lineRule="auto"/>
        <w:ind w:left="5153" w:right="-195" w:firstLine="607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bookmarkStart w:id="0" w:name="_GoBack"/>
      <w:bookmarkEnd w:id="0"/>
      <w:r>
        <w:rPr>
          <w:rFonts w:ascii="Times New Roman" w:hAnsi="Times New Roman" w:cs="Times New Roman"/>
          <w:spacing w:val="-1"/>
        </w:rPr>
        <w:t>szakvezető</w:t>
      </w:r>
    </w:p>
    <w:p w14:paraId="72963ACC" w14:textId="77777777" w:rsidR="00EA5526" w:rsidRPr="00707C32" w:rsidRDefault="00EA5526">
      <w:pPr>
        <w:pStyle w:val="Szvegtrzs"/>
        <w:spacing w:line="360" w:lineRule="auto"/>
        <w:ind w:left="0" w:right="-336"/>
        <w:rPr>
          <w:rFonts w:ascii="Times New Roman" w:hAnsi="Times New Roman" w:cs="Times New Roman"/>
        </w:rPr>
      </w:pPr>
    </w:p>
    <w:sectPr w:rsidR="00EA5526" w:rsidRPr="00707C32" w:rsidSect="00F12C84">
      <w:footerReference w:type="default" r:id="rId8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8FAE" w14:textId="77777777" w:rsidR="00E61A5C" w:rsidRDefault="00E61A5C">
      <w:r>
        <w:separator/>
      </w:r>
    </w:p>
  </w:endnote>
  <w:endnote w:type="continuationSeparator" w:id="0">
    <w:p w14:paraId="5154002F" w14:textId="77777777" w:rsidR="00E61A5C" w:rsidRDefault="00E6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1291" w14:textId="77777777"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BFF48F" wp14:editId="6915C439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5BA58" w14:textId="18C5CC20"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7C32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FF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14:paraId="0315BA58" w14:textId="18C5CC20"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7C32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F029" w14:textId="77777777" w:rsidR="00E61A5C" w:rsidRDefault="00E61A5C">
      <w:r>
        <w:separator/>
      </w:r>
    </w:p>
  </w:footnote>
  <w:footnote w:type="continuationSeparator" w:id="0">
    <w:p w14:paraId="02F0F67D" w14:textId="77777777" w:rsidR="00E61A5C" w:rsidRDefault="00E6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0433B"/>
    <w:multiLevelType w:val="hybridMultilevel"/>
    <w:tmpl w:val="F34A21CE"/>
    <w:lvl w:ilvl="0" w:tplc="4F8622F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436A6AEB"/>
    <w:multiLevelType w:val="hybridMultilevel"/>
    <w:tmpl w:val="2B7A5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178"/>
    <w:multiLevelType w:val="hybridMultilevel"/>
    <w:tmpl w:val="72BE76D6"/>
    <w:lvl w:ilvl="0" w:tplc="768E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29"/>
    <w:rsid w:val="00006054"/>
    <w:rsid w:val="000131C1"/>
    <w:rsid w:val="000A238C"/>
    <w:rsid w:val="000E38F6"/>
    <w:rsid w:val="00184623"/>
    <w:rsid w:val="001C1073"/>
    <w:rsid w:val="001E0ED1"/>
    <w:rsid w:val="0021659F"/>
    <w:rsid w:val="002C6DC9"/>
    <w:rsid w:val="00306F9D"/>
    <w:rsid w:val="0033733A"/>
    <w:rsid w:val="00350B9B"/>
    <w:rsid w:val="00392077"/>
    <w:rsid w:val="00436D25"/>
    <w:rsid w:val="0044703E"/>
    <w:rsid w:val="004B628B"/>
    <w:rsid w:val="004C70C2"/>
    <w:rsid w:val="00516EAF"/>
    <w:rsid w:val="005742C8"/>
    <w:rsid w:val="00594E1B"/>
    <w:rsid w:val="005A03FE"/>
    <w:rsid w:val="005E4EBB"/>
    <w:rsid w:val="00604242"/>
    <w:rsid w:val="00611265"/>
    <w:rsid w:val="00634B33"/>
    <w:rsid w:val="00707C32"/>
    <w:rsid w:val="007368CB"/>
    <w:rsid w:val="00744BB8"/>
    <w:rsid w:val="007A08D2"/>
    <w:rsid w:val="007E3522"/>
    <w:rsid w:val="007E766D"/>
    <w:rsid w:val="007E77C6"/>
    <w:rsid w:val="00846938"/>
    <w:rsid w:val="0085285D"/>
    <w:rsid w:val="008C14E3"/>
    <w:rsid w:val="008D1E13"/>
    <w:rsid w:val="00993A57"/>
    <w:rsid w:val="00AC3BFF"/>
    <w:rsid w:val="00AD6107"/>
    <w:rsid w:val="00B20147"/>
    <w:rsid w:val="00B37EBB"/>
    <w:rsid w:val="00B72BAA"/>
    <w:rsid w:val="00C02C7E"/>
    <w:rsid w:val="00C263EB"/>
    <w:rsid w:val="00C404BC"/>
    <w:rsid w:val="00CF65FC"/>
    <w:rsid w:val="00D21D27"/>
    <w:rsid w:val="00D4071F"/>
    <w:rsid w:val="00D51900"/>
    <w:rsid w:val="00D76BC7"/>
    <w:rsid w:val="00D9204D"/>
    <w:rsid w:val="00DB0F0B"/>
    <w:rsid w:val="00E60B46"/>
    <w:rsid w:val="00E614E7"/>
    <w:rsid w:val="00E61A5C"/>
    <w:rsid w:val="00E61D9D"/>
    <w:rsid w:val="00E810BD"/>
    <w:rsid w:val="00EA5526"/>
    <w:rsid w:val="00ED6046"/>
    <w:rsid w:val="00EF5175"/>
    <w:rsid w:val="00F0715E"/>
    <w:rsid w:val="00F12C84"/>
    <w:rsid w:val="00F22C57"/>
    <w:rsid w:val="00F51E39"/>
    <w:rsid w:val="00F53819"/>
    <w:rsid w:val="00F61852"/>
    <w:rsid w:val="00F83CF7"/>
    <w:rsid w:val="00FA7429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093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  <w:style w:type="paragraph" w:styleId="lfej">
    <w:name w:val="header"/>
    <w:basedOn w:val="Norml"/>
    <w:link w:val="lfejChar"/>
    <w:uiPriority w:val="99"/>
    <w:unhideWhenUsed/>
    <w:rsid w:val="00CF65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65FC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F65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65FC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B5F4-6FA4-4D42-A5A8-2A6BC67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Windows-felhasználó</cp:lastModifiedBy>
  <cp:revision>5</cp:revision>
  <dcterms:created xsi:type="dcterms:W3CDTF">2021-10-18T17:24:00Z</dcterms:created>
  <dcterms:modified xsi:type="dcterms:W3CDTF">2021-10-19T09:00:00Z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