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2B3" w:rsidRPr="004A62B3" w:rsidRDefault="004A62B3" w:rsidP="004A62B3">
      <w:pPr>
        <w:spacing w:line="276" w:lineRule="auto"/>
        <w:rPr>
          <w:sz w:val="20"/>
          <w:lang w:val="en-GB"/>
        </w:rPr>
      </w:pPr>
      <w:r w:rsidRPr="004A62B3">
        <w:rPr>
          <w:bCs/>
          <w:sz w:val="20"/>
          <w:lang w:val="en-GB"/>
        </w:rPr>
        <w:t>Majors in the Hungarian Education System</w:t>
      </w:r>
      <w:r w:rsidRPr="004A62B3">
        <w:rPr>
          <w:sz w:val="20"/>
          <w:lang w:val="en-GB"/>
        </w:rPr>
        <w:t xml:space="preserve"> have generally been instituted and </w:t>
      </w:r>
      <w:r w:rsidRPr="004A62B3">
        <w:rPr>
          <w:rFonts w:eastAsia="Times New Roman"/>
          <w:sz w:val="20"/>
          <w:lang w:val="en-GB" w:eastAsia="hu-HU"/>
        </w:rPr>
        <w:t>ruled by the Act of Parliament under the Higher Education Act. The higher education system meets the qualifications of the Bologna Process. R</w:t>
      </w:r>
      <w:r w:rsidRPr="004A62B3">
        <w:rPr>
          <w:sz w:val="20"/>
          <w:lang w:val="en-GB"/>
        </w:rPr>
        <w:t xml:space="preserve">equirements on qualification and output of the program for Engineering Management MSc are regulated by regulation </w:t>
      </w:r>
      <w:proofErr w:type="gramStart"/>
      <w:r w:rsidRPr="004A62B3">
        <w:rPr>
          <w:sz w:val="20"/>
          <w:lang w:val="en-GB"/>
        </w:rPr>
        <w:t>No</w:t>
      </w:r>
      <w:proofErr w:type="gramEnd"/>
      <w:r w:rsidRPr="004A62B3">
        <w:rPr>
          <w:sz w:val="20"/>
          <w:lang w:val="en-GB"/>
        </w:rPr>
        <w:t xml:space="preserve">.  18/2016. (VIII. 5.) EMMI (Ministry of Human Capacities) as follows: </w:t>
      </w:r>
    </w:p>
    <w:p w:rsidR="004A62B3" w:rsidRDefault="004A62B3" w:rsidP="004A62B3">
      <w:pPr>
        <w:ind w:left="360"/>
      </w:pPr>
    </w:p>
    <w:p w:rsidR="004A62B3" w:rsidRDefault="004A62B3" w:rsidP="004A62B3">
      <w:pPr>
        <w:ind w:left="360"/>
      </w:pPr>
    </w:p>
    <w:p w:rsidR="00F83E46" w:rsidRPr="004A62B3" w:rsidRDefault="005108D9" w:rsidP="004A62B3">
      <w:pPr>
        <w:pStyle w:val="Cmsor2"/>
        <w:shd w:val="clear" w:color="auto" w:fill="DEEAF6"/>
        <w:tabs>
          <w:tab w:val="clear" w:pos="1442"/>
        </w:tabs>
        <w:ind w:left="0" w:firstLine="0"/>
        <w:jc w:val="center"/>
        <w:rPr>
          <w:rFonts w:ascii="Times New Roman" w:hAnsi="Times New Roman"/>
          <w:sz w:val="22"/>
          <w:szCs w:val="20"/>
        </w:rPr>
      </w:pPr>
      <w:r w:rsidRPr="004A62B3">
        <w:rPr>
          <w:rFonts w:ascii="Times New Roman" w:hAnsi="Times New Roman"/>
          <w:sz w:val="22"/>
          <w:szCs w:val="20"/>
        </w:rPr>
        <w:t>ENGINEERING MANAGEMENT</w:t>
      </w:r>
      <w:r w:rsidR="00B13E15" w:rsidRPr="004A62B3">
        <w:rPr>
          <w:rFonts w:ascii="Times New Roman" w:hAnsi="Times New Roman"/>
          <w:sz w:val="22"/>
          <w:szCs w:val="20"/>
        </w:rPr>
        <w:br/>
        <w:t>MASTER’S</w:t>
      </w:r>
      <w:r w:rsidR="00B57D10" w:rsidRPr="004A62B3">
        <w:rPr>
          <w:rFonts w:ascii="Times New Roman" w:hAnsi="Times New Roman"/>
          <w:sz w:val="22"/>
          <w:szCs w:val="20"/>
        </w:rPr>
        <w:t xml:space="preserve"> PROGRAM</w:t>
      </w:r>
    </w:p>
    <w:p w:rsidR="00F83E46" w:rsidRPr="004A62B3" w:rsidRDefault="00F83E46" w:rsidP="00F83E46">
      <w:pPr>
        <w:tabs>
          <w:tab w:val="left" w:pos="5515"/>
        </w:tabs>
        <w:rPr>
          <w:noProof/>
          <w:sz w:val="20"/>
          <w:szCs w:val="20"/>
          <w:lang w:eastAsia="hu-HU"/>
        </w:rPr>
      </w:pPr>
    </w:p>
    <w:tbl>
      <w:tblPr>
        <w:tblW w:w="5000" w:type="pct"/>
        <w:tblLook w:val="01E0" w:firstRow="1" w:lastRow="1" w:firstColumn="1" w:lastColumn="1" w:noHBand="0" w:noVBand="0"/>
      </w:tblPr>
      <w:tblGrid>
        <w:gridCol w:w="4211"/>
        <w:gridCol w:w="4861"/>
      </w:tblGrid>
      <w:tr w:rsidR="00F83E46" w:rsidRPr="004A62B3" w:rsidTr="00E1479C">
        <w:tc>
          <w:tcPr>
            <w:tcW w:w="2321" w:type="pct"/>
          </w:tcPr>
          <w:p w:rsidR="00F83E46" w:rsidRPr="004A62B3" w:rsidRDefault="00EA0FC7" w:rsidP="00E1479C">
            <w:pPr>
              <w:pStyle w:val="szempont1"/>
              <w:ind w:left="0" w:firstLine="0"/>
              <w:jc w:val="both"/>
              <w:rPr>
                <w:b/>
                <w:lang w:val="en-GB"/>
              </w:rPr>
            </w:pPr>
            <w:r w:rsidRPr="004A62B3">
              <w:rPr>
                <w:b/>
                <w:lang w:val="en-GB"/>
              </w:rPr>
              <w:t>Name of master’s</w:t>
            </w:r>
            <w:r w:rsidR="00B57D10" w:rsidRPr="004A62B3">
              <w:rPr>
                <w:b/>
                <w:lang w:val="en-GB"/>
              </w:rPr>
              <w:t xml:space="preserve"> program</w:t>
            </w:r>
            <w:r w:rsidR="00F83E46" w:rsidRPr="004A62B3">
              <w:rPr>
                <w:b/>
                <w:lang w:val="en-GB"/>
              </w:rPr>
              <w:t xml:space="preserve">: </w:t>
            </w:r>
          </w:p>
        </w:tc>
        <w:tc>
          <w:tcPr>
            <w:tcW w:w="2679" w:type="pct"/>
          </w:tcPr>
          <w:p w:rsidR="00F83E46" w:rsidRPr="004A62B3" w:rsidRDefault="00B57D10" w:rsidP="00E1479C">
            <w:pPr>
              <w:pStyle w:val="szempont1"/>
              <w:ind w:left="0" w:firstLine="0"/>
              <w:rPr>
                <w:lang w:val="en-GB"/>
              </w:rPr>
            </w:pPr>
            <w:r w:rsidRPr="004A62B3">
              <w:rPr>
                <w:lang w:val="en-GB"/>
              </w:rPr>
              <w:t>Engineering Management</w:t>
            </w:r>
            <w:r w:rsidR="00F83E46" w:rsidRPr="004A62B3">
              <w:rPr>
                <w:lang w:val="en-GB"/>
              </w:rPr>
              <w:t xml:space="preserve"> </w:t>
            </w:r>
          </w:p>
        </w:tc>
      </w:tr>
      <w:tr w:rsidR="00F83E46" w:rsidRPr="004A62B3" w:rsidTr="00E1479C">
        <w:tc>
          <w:tcPr>
            <w:tcW w:w="2321" w:type="pct"/>
          </w:tcPr>
          <w:p w:rsidR="00F83E46" w:rsidRPr="004A62B3" w:rsidRDefault="00A93E68" w:rsidP="00E1479C">
            <w:pPr>
              <w:pStyle w:val="szempont1"/>
              <w:ind w:left="0" w:firstLine="0"/>
              <w:jc w:val="both"/>
              <w:rPr>
                <w:b/>
                <w:lang w:val="en-GB"/>
              </w:rPr>
            </w:pPr>
            <w:r w:rsidRPr="004A62B3">
              <w:rPr>
                <w:b/>
                <w:lang w:val="en-GB"/>
              </w:rPr>
              <w:t>Specializations available</w:t>
            </w:r>
            <w:r w:rsidR="00BB492E" w:rsidRPr="004A62B3">
              <w:rPr>
                <w:b/>
                <w:lang w:val="en-GB"/>
              </w:rPr>
              <w:t xml:space="preserve"> (to</w:t>
            </w:r>
            <w:r w:rsidR="001F0189" w:rsidRPr="004A62B3">
              <w:rPr>
                <w:b/>
                <w:lang w:val="en-GB"/>
              </w:rPr>
              <w:t xml:space="preserve"> be selected prior to enrolling on the program, minimum number of applicants per specialization: 10)</w:t>
            </w:r>
            <w:r w:rsidR="00F83E46" w:rsidRPr="004A62B3">
              <w:rPr>
                <w:b/>
                <w:lang w:val="en-GB"/>
              </w:rPr>
              <w:t xml:space="preserve">: </w:t>
            </w:r>
          </w:p>
        </w:tc>
        <w:tc>
          <w:tcPr>
            <w:tcW w:w="2679" w:type="pct"/>
          </w:tcPr>
          <w:p w:rsidR="00F83E46" w:rsidRPr="004A62B3" w:rsidRDefault="009150E9" w:rsidP="00D22AF8">
            <w:pPr>
              <w:pStyle w:val="szempont1"/>
              <w:ind w:left="0" w:firstLine="0"/>
              <w:rPr>
                <w:lang w:val="en-GB"/>
              </w:rPr>
            </w:pPr>
            <w:r w:rsidRPr="004A62B3">
              <w:rPr>
                <w:lang w:val="en-GB"/>
              </w:rPr>
              <w:t>Industrial Process Engineering Specialization, Construction Industry Specialization</w:t>
            </w:r>
            <w:r w:rsidR="00D22AF8" w:rsidRPr="004A62B3">
              <w:rPr>
                <w:lang w:val="en-GB"/>
              </w:rPr>
              <w:t>,</w:t>
            </w:r>
            <w:r w:rsidR="00D22AF8" w:rsidRPr="004A62B3">
              <w:rPr>
                <w:color w:val="FF0000"/>
                <w:lang w:val="en-GB"/>
              </w:rPr>
              <w:t xml:space="preserve"> </w:t>
            </w:r>
            <w:r w:rsidR="00D22AF8" w:rsidRPr="004A62B3">
              <w:rPr>
                <w:lang w:val="en-GB"/>
              </w:rPr>
              <w:t>Material Handling and Logistics</w:t>
            </w:r>
          </w:p>
        </w:tc>
      </w:tr>
      <w:tr w:rsidR="00F83E46" w:rsidRPr="004A62B3" w:rsidTr="00E1479C">
        <w:tc>
          <w:tcPr>
            <w:tcW w:w="2321" w:type="pct"/>
          </w:tcPr>
          <w:p w:rsidR="00F83E46" w:rsidRPr="004A62B3" w:rsidRDefault="009150E9" w:rsidP="00E1479C">
            <w:pPr>
              <w:pStyle w:val="szempont1"/>
              <w:ind w:left="0" w:firstLine="0"/>
              <w:jc w:val="both"/>
              <w:rPr>
                <w:b/>
                <w:lang w:val="en-GB"/>
              </w:rPr>
            </w:pPr>
            <w:r w:rsidRPr="004A62B3">
              <w:rPr>
                <w:b/>
                <w:lang w:val="en-GB"/>
              </w:rPr>
              <w:t>Field, branch</w:t>
            </w:r>
            <w:r w:rsidR="00F83E46" w:rsidRPr="004A62B3">
              <w:rPr>
                <w:b/>
                <w:lang w:val="en-GB"/>
              </w:rPr>
              <w:t xml:space="preserve">: </w:t>
            </w:r>
          </w:p>
        </w:tc>
        <w:tc>
          <w:tcPr>
            <w:tcW w:w="2679" w:type="pct"/>
          </w:tcPr>
          <w:p w:rsidR="00F83E46" w:rsidRPr="004A62B3" w:rsidRDefault="00C34D61" w:rsidP="00E1479C">
            <w:pPr>
              <w:pStyle w:val="szempont1"/>
              <w:ind w:left="0" w:firstLine="0"/>
              <w:rPr>
                <w:lang w:val="en-GB"/>
              </w:rPr>
            </w:pPr>
            <w:r w:rsidRPr="004A62B3">
              <w:rPr>
                <w:lang w:val="en-GB"/>
              </w:rPr>
              <w:t>Engineering; E</w:t>
            </w:r>
            <w:r w:rsidR="009150E9" w:rsidRPr="004A62B3">
              <w:rPr>
                <w:lang w:val="en-GB"/>
              </w:rPr>
              <w:t>ngineering management</w:t>
            </w:r>
          </w:p>
        </w:tc>
      </w:tr>
      <w:tr w:rsidR="00F83E46" w:rsidRPr="004A62B3" w:rsidTr="008C54CF">
        <w:trPr>
          <w:trHeight w:val="483"/>
        </w:trPr>
        <w:tc>
          <w:tcPr>
            <w:tcW w:w="2321" w:type="pct"/>
          </w:tcPr>
          <w:p w:rsidR="008C54CF" w:rsidRPr="004A62B3" w:rsidRDefault="00BD54FA" w:rsidP="004A62B3">
            <w:pPr>
              <w:pStyle w:val="szempont1"/>
              <w:ind w:left="0" w:firstLine="0"/>
              <w:jc w:val="both"/>
              <w:rPr>
                <w:b/>
                <w:lang w:val="en-GB"/>
              </w:rPr>
            </w:pPr>
            <w:r w:rsidRPr="004A62B3">
              <w:rPr>
                <w:b/>
                <w:lang w:val="en-GB"/>
              </w:rPr>
              <w:t>Level</w:t>
            </w:r>
            <w:r w:rsidR="00F83E46" w:rsidRPr="004A62B3">
              <w:rPr>
                <w:b/>
                <w:lang w:val="en-GB"/>
              </w:rPr>
              <w:t xml:space="preserve">: </w:t>
            </w:r>
          </w:p>
        </w:tc>
        <w:tc>
          <w:tcPr>
            <w:tcW w:w="2679" w:type="pct"/>
          </w:tcPr>
          <w:p w:rsidR="00EA0FC7" w:rsidRPr="004A62B3" w:rsidRDefault="00A57157" w:rsidP="004A62B3">
            <w:pPr>
              <w:pStyle w:val="szempont1"/>
              <w:ind w:left="0" w:firstLine="0"/>
              <w:rPr>
                <w:lang w:val="en-GB"/>
              </w:rPr>
            </w:pPr>
            <w:r w:rsidRPr="004A62B3">
              <w:rPr>
                <w:lang w:val="en-GB"/>
              </w:rPr>
              <w:t>MSc</w:t>
            </w:r>
            <w:r w:rsidR="00EA0FC7" w:rsidRPr="004A62B3">
              <w:rPr>
                <w:lang w:val="en-GB"/>
              </w:rPr>
              <w:t xml:space="preserve"> (master)</w:t>
            </w:r>
          </w:p>
        </w:tc>
      </w:tr>
      <w:tr w:rsidR="00EA0FC7" w:rsidRPr="004A62B3" w:rsidTr="00E1479C">
        <w:tc>
          <w:tcPr>
            <w:tcW w:w="2321" w:type="pct"/>
          </w:tcPr>
          <w:p w:rsidR="00EA0FC7" w:rsidRPr="004A62B3" w:rsidRDefault="00EA0FC7" w:rsidP="00E1479C">
            <w:pPr>
              <w:pStyle w:val="szempont1"/>
              <w:ind w:left="0" w:firstLine="0"/>
              <w:jc w:val="both"/>
              <w:rPr>
                <w:b/>
                <w:lang w:val="en-GB"/>
              </w:rPr>
            </w:pPr>
            <w:r w:rsidRPr="004A62B3">
              <w:rPr>
                <w:b/>
                <w:lang w:val="en-GB"/>
              </w:rPr>
              <w:t>Qualification:</w:t>
            </w:r>
          </w:p>
        </w:tc>
        <w:tc>
          <w:tcPr>
            <w:tcW w:w="2679" w:type="pct"/>
          </w:tcPr>
          <w:p w:rsidR="00EA0FC7" w:rsidRPr="004A62B3" w:rsidRDefault="00DC1A00" w:rsidP="00E1479C">
            <w:pPr>
              <w:pStyle w:val="szempont1"/>
              <w:ind w:left="0" w:firstLine="0"/>
              <w:rPr>
                <w:lang w:val="en-GB"/>
              </w:rPr>
            </w:pPr>
            <w:r w:rsidRPr="004A62B3">
              <w:rPr>
                <w:lang w:val="en-GB"/>
              </w:rPr>
              <w:t xml:space="preserve">Engineering </w:t>
            </w:r>
            <w:r w:rsidR="00EA0FC7" w:rsidRPr="004A62B3">
              <w:rPr>
                <w:lang w:val="en-GB"/>
              </w:rPr>
              <w:t>Manager</w:t>
            </w:r>
          </w:p>
        </w:tc>
      </w:tr>
      <w:tr w:rsidR="00F83E46" w:rsidRPr="004A62B3" w:rsidTr="00E1479C">
        <w:tc>
          <w:tcPr>
            <w:tcW w:w="2321" w:type="pct"/>
          </w:tcPr>
          <w:p w:rsidR="00F83E46" w:rsidRPr="004A62B3" w:rsidRDefault="00BD54FA" w:rsidP="00E1479C">
            <w:pPr>
              <w:pStyle w:val="szempont1"/>
              <w:ind w:left="0" w:firstLine="0"/>
              <w:jc w:val="both"/>
              <w:rPr>
                <w:b/>
                <w:lang w:val="en-GB"/>
              </w:rPr>
            </w:pPr>
            <w:r w:rsidRPr="004A62B3">
              <w:rPr>
                <w:b/>
                <w:lang w:val="en-GB"/>
              </w:rPr>
              <w:t>Mode of attendance</w:t>
            </w:r>
            <w:r w:rsidR="00F83E46" w:rsidRPr="004A62B3">
              <w:rPr>
                <w:b/>
                <w:lang w:val="en-GB"/>
              </w:rPr>
              <w:t xml:space="preserve">: </w:t>
            </w:r>
          </w:p>
        </w:tc>
        <w:tc>
          <w:tcPr>
            <w:tcW w:w="2679" w:type="pct"/>
          </w:tcPr>
          <w:p w:rsidR="00F83E46" w:rsidRPr="004A62B3" w:rsidRDefault="00C34D61" w:rsidP="00E1479C">
            <w:pPr>
              <w:pStyle w:val="szempont1"/>
              <w:ind w:left="0" w:firstLine="0"/>
              <w:rPr>
                <w:lang w:val="en-GB"/>
              </w:rPr>
            </w:pPr>
            <w:r w:rsidRPr="004A62B3">
              <w:rPr>
                <w:lang w:val="en-GB"/>
              </w:rPr>
              <w:t>F</w:t>
            </w:r>
            <w:r w:rsidR="00BD54FA" w:rsidRPr="004A62B3">
              <w:rPr>
                <w:lang w:val="en-GB"/>
              </w:rPr>
              <w:t>ull-time</w:t>
            </w:r>
          </w:p>
        </w:tc>
      </w:tr>
      <w:tr w:rsidR="00F83E46" w:rsidRPr="004A62B3" w:rsidTr="00E1479C">
        <w:tc>
          <w:tcPr>
            <w:tcW w:w="2321" w:type="pct"/>
          </w:tcPr>
          <w:p w:rsidR="00F83E46" w:rsidRPr="004A62B3" w:rsidRDefault="00BD54FA" w:rsidP="00E1479C">
            <w:pPr>
              <w:pStyle w:val="szempont1"/>
              <w:ind w:left="0" w:firstLine="0"/>
              <w:jc w:val="both"/>
              <w:rPr>
                <w:b/>
                <w:lang w:val="en-GB"/>
              </w:rPr>
            </w:pPr>
            <w:r w:rsidRPr="004A62B3">
              <w:rPr>
                <w:b/>
                <w:lang w:val="en-GB"/>
              </w:rPr>
              <w:t>Faculty</w:t>
            </w:r>
            <w:r w:rsidR="00F83E46" w:rsidRPr="004A62B3">
              <w:rPr>
                <w:b/>
                <w:lang w:val="en-GB"/>
              </w:rPr>
              <w:t xml:space="preserve">: </w:t>
            </w:r>
          </w:p>
        </w:tc>
        <w:tc>
          <w:tcPr>
            <w:tcW w:w="2679" w:type="pct"/>
          </w:tcPr>
          <w:p w:rsidR="00F83E46" w:rsidRPr="004A62B3" w:rsidRDefault="00BD54FA" w:rsidP="00E1479C">
            <w:pPr>
              <w:pStyle w:val="szempont1"/>
              <w:ind w:left="0" w:firstLine="0"/>
              <w:rPr>
                <w:lang w:val="en-GB"/>
              </w:rPr>
            </w:pPr>
            <w:r w:rsidRPr="004A62B3">
              <w:rPr>
                <w:lang w:val="en-GB"/>
              </w:rPr>
              <w:t>Faculty of Engineering</w:t>
            </w:r>
          </w:p>
        </w:tc>
      </w:tr>
      <w:tr w:rsidR="00F83E46" w:rsidRPr="004A62B3" w:rsidTr="00E1479C">
        <w:tc>
          <w:tcPr>
            <w:tcW w:w="2321" w:type="pct"/>
          </w:tcPr>
          <w:p w:rsidR="00F83E46" w:rsidRPr="004A62B3" w:rsidRDefault="00BD54FA" w:rsidP="00E1479C">
            <w:pPr>
              <w:pStyle w:val="szempont1"/>
              <w:ind w:left="0" w:firstLine="0"/>
              <w:jc w:val="both"/>
              <w:rPr>
                <w:b/>
                <w:lang w:val="en-GB"/>
              </w:rPr>
            </w:pPr>
            <w:r w:rsidRPr="004A62B3">
              <w:rPr>
                <w:b/>
                <w:lang w:val="en-GB"/>
              </w:rPr>
              <w:t>Program coordinator</w:t>
            </w:r>
            <w:r w:rsidR="00F83E46" w:rsidRPr="004A62B3">
              <w:rPr>
                <w:b/>
                <w:lang w:val="en-GB"/>
              </w:rPr>
              <w:t xml:space="preserve">: </w:t>
            </w:r>
          </w:p>
        </w:tc>
        <w:tc>
          <w:tcPr>
            <w:tcW w:w="2679" w:type="pct"/>
          </w:tcPr>
          <w:p w:rsidR="00F83E46" w:rsidRPr="004A62B3" w:rsidRDefault="00CB43CB" w:rsidP="00E1479C">
            <w:pPr>
              <w:pStyle w:val="szempont1"/>
              <w:ind w:left="0" w:firstLine="0"/>
              <w:rPr>
                <w:lang w:val="en-GB"/>
              </w:rPr>
            </w:pPr>
            <w:r w:rsidRPr="004A62B3">
              <w:rPr>
                <w:lang w:val="en-GB"/>
              </w:rPr>
              <w:t xml:space="preserve">Dr Edit </w:t>
            </w:r>
            <w:proofErr w:type="spellStart"/>
            <w:r w:rsidRPr="004A62B3">
              <w:rPr>
                <w:lang w:val="en-GB"/>
              </w:rPr>
              <w:t>Szűcs</w:t>
            </w:r>
            <w:proofErr w:type="spellEnd"/>
            <w:r w:rsidRPr="004A62B3">
              <w:rPr>
                <w:lang w:val="en-GB"/>
              </w:rPr>
              <w:t>, College Professor</w:t>
            </w:r>
          </w:p>
        </w:tc>
      </w:tr>
      <w:tr w:rsidR="00F83E46" w:rsidRPr="004A62B3" w:rsidTr="00E1479C">
        <w:tc>
          <w:tcPr>
            <w:tcW w:w="2321" w:type="pct"/>
          </w:tcPr>
          <w:p w:rsidR="00F83E46" w:rsidRPr="004A62B3" w:rsidRDefault="00FD652A" w:rsidP="00E1479C">
            <w:pPr>
              <w:pStyle w:val="szempont1"/>
              <w:ind w:left="0" w:firstLine="0"/>
              <w:jc w:val="both"/>
              <w:rPr>
                <w:b/>
                <w:lang w:val="en-GB"/>
              </w:rPr>
            </w:pPr>
            <w:r w:rsidRPr="004A62B3">
              <w:rPr>
                <w:b/>
                <w:lang w:val="en-GB"/>
              </w:rPr>
              <w:t>Program length</w:t>
            </w:r>
            <w:r w:rsidR="00F83E46" w:rsidRPr="004A62B3">
              <w:rPr>
                <w:b/>
                <w:lang w:val="en-GB"/>
              </w:rPr>
              <w:t xml:space="preserve">: </w:t>
            </w:r>
          </w:p>
        </w:tc>
        <w:tc>
          <w:tcPr>
            <w:tcW w:w="2679" w:type="pct"/>
          </w:tcPr>
          <w:p w:rsidR="00F83E46" w:rsidRPr="004A62B3" w:rsidRDefault="004C3FE8" w:rsidP="004C3FE8">
            <w:pPr>
              <w:pStyle w:val="szempont1"/>
              <w:ind w:left="0" w:firstLine="0"/>
              <w:rPr>
                <w:lang w:val="en-GB"/>
              </w:rPr>
            </w:pPr>
            <w:r w:rsidRPr="004A62B3">
              <w:rPr>
                <w:lang w:val="en-GB"/>
              </w:rPr>
              <w:t xml:space="preserve">4 semesters </w:t>
            </w:r>
          </w:p>
        </w:tc>
      </w:tr>
      <w:tr w:rsidR="00F83E46" w:rsidRPr="004A62B3" w:rsidTr="00E1479C">
        <w:tc>
          <w:tcPr>
            <w:tcW w:w="2321" w:type="pct"/>
          </w:tcPr>
          <w:p w:rsidR="00F83E46" w:rsidRPr="004A62B3" w:rsidRDefault="00A67DCF" w:rsidP="00E1479C">
            <w:pPr>
              <w:pStyle w:val="szempont1"/>
              <w:ind w:left="0" w:firstLine="0"/>
              <w:jc w:val="both"/>
              <w:rPr>
                <w:b/>
                <w:lang w:val="en-GB"/>
              </w:rPr>
            </w:pPr>
            <w:r w:rsidRPr="004A62B3">
              <w:rPr>
                <w:b/>
                <w:lang w:val="en-GB"/>
              </w:rPr>
              <w:t>Credits total</w:t>
            </w:r>
            <w:r w:rsidR="00F83E46" w:rsidRPr="004A62B3">
              <w:rPr>
                <w:b/>
                <w:lang w:val="en-GB"/>
              </w:rPr>
              <w:t xml:space="preserve">: </w:t>
            </w:r>
          </w:p>
        </w:tc>
        <w:tc>
          <w:tcPr>
            <w:tcW w:w="2679" w:type="pct"/>
          </w:tcPr>
          <w:p w:rsidR="00F83E46" w:rsidRPr="004A62B3" w:rsidRDefault="00041239" w:rsidP="00E1479C">
            <w:pPr>
              <w:pStyle w:val="szempont1"/>
              <w:ind w:left="0" w:firstLine="0"/>
              <w:rPr>
                <w:lang w:val="en-GB"/>
              </w:rPr>
            </w:pPr>
            <w:r w:rsidRPr="004A62B3">
              <w:rPr>
                <w:lang w:val="en-GB"/>
              </w:rPr>
              <w:t>120</w:t>
            </w:r>
            <w:r w:rsidR="00EA0FC7" w:rsidRPr="004A62B3">
              <w:rPr>
                <w:lang w:val="en-GB"/>
              </w:rPr>
              <w:t xml:space="preserve"> (Thesis: 30, Optional subjects: 6)</w:t>
            </w:r>
          </w:p>
        </w:tc>
      </w:tr>
      <w:tr w:rsidR="00F83E46" w:rsidRPr="004A62B3" w:rsidTr="00E1479C">
        <w:tc>
          <w:tcPr>
            <w:tcW w:w="2321" w:type="pct"/>
          </w:tcPr>
          <w:p w:rsidR="00F83E46" w:rsidRPr="004A62B3" w:rsidRDefault="00D264B8" w:rsidP="00E1479C">
            <w:pPr>
              <w:pStyle w:val="szempont1"/>
              <w:ind w:left="0" w:firstLine="0"/>
              <w:jc w:val="both"/>
              <w:rPr>
                <w:b/>
                <w:lang w:val="en-GB"/>
              </w:rPr>
            </w:pPr>
            <w:r w:rsidRPr="004A62B3">
              <w:rPr>
                <w:b/>
                <w:lang w:val="en-GB"/>
              </w:rPr>
              <w:t>Total number of contact hours</w:t>
            </w:r>
            <w:r w:rsidR="00F83E46" w:rsidRPr="004A62B3">
              <w:rPr>
                <w:b/>
                <w:lang w:val="en-GB"/>
              </w:rPr>
              <w:t xml:space="preserve">: </w:t>
            </w:r>
          </w:p>
        </w:tc>
        <w:tc>
          <w:tcPr>
            <w:tcW w:w="2679" w:type="pct"/>
          </w:tcPr>
          <w:p w:rsidR="00F83E46" w:rsidRPr="004A62B3" w:rsidRDefault="0003372D" w:rsidP="00E1479C">
            <w:pPr>
              <w:pStyle w:val="szempont1"/>
              <w:ind w:left="0" w:firstLine="0"/>
              <w:rPr>
                <w:i/>
                <w:lang w:val="en-GB"/>
              </w:rPr>
            </w:pPr>
            <w:r w:rsidRPr="004A62B3">
              <w:rPr>
                <w:lang w:val="en-GB"/>
              </w:rPr>
              <w:t xml:space="preserve">1102 </w:t>
            </w:r>
          </w:p>
        </w:tc>
      </w:tr>
      <w:tr w:rsidR="00F83E46" w:rsidRPr="004A62B3" w:rsidTr="00E1479C">
        <w:tc>
          <w:tcPr>
            <w:tcW w:w="2321" w:type="pct"/>
          </w:tcPr>
          <w:p w:rsidR="00F83E46" w:rsidRPr="004A62B3" w:rsidRDefault="00D91A8F" w:rsidP="00E1479C">
            <w:pPr>
              <w:pStyle w:val="szempont1"/>
              <w:ind w:left="0" w:firstLine="0"/>
              <w:jc w:val="both"/>
              <w:rPr>
                <w:b/>
                <w:lang w:val="en-GB"/>
              </w:rPr>
            </w:pPr>
            <w:r w:rsidRPr="004A62B3">
              <w:rPr>
                <w:b/>
                <w:lang w:val="en-GB"/>
              </w:rPr>
              <w:t>Length, credit</w:t>
            </w:r>
            <w:r w:rsidR="00314D8B" w:rsidRPr="004A62B3">
              <w:rPr>
                <w:b/>
                <w:lang w:val="en-GB"/>
              </w:rPr>
              <w:t xml:space="preserve"> points</w:t>
            </w:r>
            <w:r w:rsidRPr="004A62B3">
              <w:rPr>
                <w:b/>
                <w:lang w:val="en-GB"/>
              </w:rPr>
              <w:t>, type of internship</w:t>
            </w:r>
            <w:r w:rsidR="00F83E46" w:rsidRPr="004A62B3">
              <w:rPr>
                <w:b/>
                <w:lang w:val="en-GB"/>
              </w:rPr>
              <w:t xml:space="preserve">: </w:t>
            </w:r>
          </w:p>
        </w:tc>
        <w:tc>
          <w:tcPr>
            <w:tcW w:w="2679" w:type="pct"/>
          </w:tcPr>
          <w:p w:rsidR="00F83E46" w:rsidRPr="004A62B3" w:rsidRDefault="00314D8B" w:rsidP="00E1479C">
            <w:pPr>
              <w:pStyle w:val="szempont1"/>
              <w:rPr>
                <w:lang w:val="en-GB"/>
              </w:rPr>
            </w:pPr>
            <w:r w:rsidRPr="004A62B3">
              <w:rPr>
                <w:lang w:val="en-GB"/>
              </w:rPr>
              <w:t xml:space="preserve">Length: </w:t>
            </w:r>
            <w:r w:rsidR="00D91A8F" w:rsidRPr="004A62B3">
              <w:rPr>
                <w:lang w:val="en-GB"/>
              </w:rPr>
              <w:t>four weeks after the completion of two semesters</w:t>
            </w:r>
          </w:p>
          <w:p w:rsidR="00314D8B" w:rsidRPr="004A62B3" w:rsidRDefault="00314D8B" w:rsidP="00E1479C">
            <w:pPr>
              <w:pStyle w:val="szempont1"/>
              <w:rPr>
                <w:lang w:val="en-GB"/>
              </w:rPr>
            </w:pPr>
            <w:r w:rsidRPr="004A62B3">
              <w:rPr>
                <w:lang w:val="en-GB"/>
              </w:rPr>
              <w:t xml:space="preserve">Credit points: 0 </w:t>
            </w:r>
          </w:p>
          <w:p w:rsidR="00F83E46" w:rsidRPr="004A62B3" w:rsidRDefault="00314D8B" w:rsidP="00E1479C">
            <w:pPr>
              <w:pStyle w:val="szempont1"/>
              <w:rPr>
                <w:highlight w:val="yellow"/>
                <w:lang w:val="en-GB"/>
              </w:rPr>
            </w:pPr>
            <w:r w:rsidRPr="004A62B3">
              <w:rPr>
                <w:lang w:val="en-GB"/>
              </w:rPr>
              <w:t>T</w:t>
            </w:r>
            <w:r w:rsidR="001A2C03" w:rsidRPr="004A62B3">
              <w:rPr>
                <w:lang w:val="en-GB"/>
              </w:rPr>
              <w:t>ype</w:t>
            </w:r>
            <w:r w:rsidR="00F83E46" w:rsidRPr="004A62B3">
              <w:rPr>
                <w:lang w:val="en-GB"/>
              </w:rPr>
              <w:t xml:space="preserve">: </w:t>
            </w:r>
            <w:r w:rsidR="001A2C03" w:rsidRPr="004A62B3">
              <w:rPr>
                <w:lang w:val="en-GB"/>
              </w:rPr>
              <w:t xml:space="preserve">at </w:t>
            </w:r>
            <w:r w:rsidR="0048222B" w:rsidRPr="004A62B3">
              <w:rPr>
                <w:lang w:val="en-GB"/>
              </w:rPr>
              <w:t>business entities</w:t>
            </w:r>
          </w:p>
        </w:tc>
      </w:tr>
    </w:tbl>
    <w:p w:rsidR="00F83E46" w:rsidRPr="004A62B3" w:rsidRDefault="00F83E46" w:rsidP="00DC1A00">
      <w:pPr>
        <w:pStyle w:val="szempont1"/>
        <w:tabs>
          <w:tab w:val="left" w:pos="0"/>
        </w:tabs>
        <w:ind w:left="0" w:firstLine="0"/>
        <w:jc w:val="both"/>
        <w:rPr>
          <w:b/>
          <w:lang w:val="en-GB"/>
        </w:rPr>
      </w:pPr>
    </w:p>
    <w:p w:rsidR="008B2880" w:rsidRPr="004A62B3" w:rsidRDefault="00181D14" w:rsidP="008B2880">
      <w:pPr>
        <w:tabs>
          <w:tab w:val="left" w:pos="426"/>
        </w:tabs>
        <w:suppressAutoHyphens/>
        <w:autoSpaceDE w:val="0"/>
        <w:autoSpaceDN w:val="0"/>
        <w:adjustRightInd w:val="0"/>
        <w:rPr>
          <w:b/>
          <w:bCs/>
          <w:color w:val="000000"/>
          <w:sz w:val="20"/>
          <w:szCs w:val="20"/>
          <w:lang w:val="en-GB" w:eastAsia="ar-SA"/>
        </w:rPr>
      </w:pPr>
      <w:r w:rsidRPr="004A62B3">
        <w:rPr>
          <w:b/>
          <w:bCs/>
          <w:sz w:val="20"/>
          <w:szCs w:val="20"/>
          <w:lang w:val="en-GB" w:eastAsia="ar-SA"/>
        </w:rPr>
        <w:t>1</w:t>
      </w:r>
      <w:r w:rsidR="008B2880" w:rsidRPr="004A62B3">
        <w:rPr>
          <w:b/>
          <w:bCs/>
          <w:sz w:val="20"/>
          <w:szCs w:val="20"/>
          <w:lang w:val="en-GB" w:eastAsia="ar-SA"/>
        </w:rPr>
        <w:t>.</w:t>
      </w:r>
      <w:r w:rsidR="008B2880" w:rsidRPr="004A62B3">
        <w:rPr>
          <w:b/>
          <w:bCs/>
          <w:color w:val="000000"/>
          <w:sz w:val="20"/>
          <w:szCs w:val="20"/>
          <w:lang w:val="en-GB" w:eastAsia="ar-SA"/>
        </w:rPr>
        <w:t xml:space="preserve"> </w:t>
      </w:r>
      <w:r w:rsidR="008B2880" w:rsidRPr="004A62B3">
        <w:rPr>
          <w:b/>
          <w:bCs/>
          <w:color w:val="000000"/>
          <w:sz w:val="20"/>
          <w:szCs w:val="20"/>
          <w:lang w:val="en-GB" w:eastAsia="ar-SA"/>
        </w:rPr>
        <w:tab/>
        <w:t>Entry requirements:</w:t>
      </w:r>
    </w:p>
    <w:p w:rsidR="008B2880" w:rsidRPr="004A62B3" w:rsidRDefault="008B2880" w:rsidP="008B2880">
      <w:pPr>
        <w:tabs>
          <w:tab w:val="left" w:pos="567"/>
        </w:tabs>
        <w:suppressAutoHyphens/>
        <w:autoSpaceDE w:val="0"/>
        <w:autoSpaceDN w:val="0"/>
        <w:adjustRightInd w:val="0"/>
        <w:rPr>
          <w:bCs/>
          <w:color w:val="000000"/>
          <w:sz w:val="20"/>
          <w:szCs w:val="20"/>
          <w:lang w:val="en-GB" w:eastAsia="ar-SA"/>
        </w:rPr>
      </w:pPr>
      <w:r w:rsidRPr="004A62B3">
        <w:rPr>
          <w:bCs/>
          <w:color w:val="000000"/>
          <w:sz w:val="20"/>
          <w:szCs w:val="20"/>
          <w:lang w:val="en-GB" w:eastAsia="ar-SA"/>
        </w:rPr>
        <w:t>At least 60 credit points can be recognized from earlier studies in the following fields:</w:t>
      </w:r>
    </w:p>
    <w:p w:rsidR="008B2880" w:rsidRPr="004A62B3" w:rsidRDefault="008B2880" w:rsidP="008B2880">
      <w:pPr>
        <w:tabs>
          <w:tab w:val="left" w:pos="426"/>
        </w:tabs>
        <w:suppressAutoHyphens/>
        <w:autoSpaceDE w:val="0"/>
        <w:autoSpaceDN w:val="0"/>
        <w:adjustRightInd w:val="0"/>
        <w:ind w:left="426"/>
        <w:rPr>
          <w:color w:val="000000"/>
          <w:sz w:val="20"/>
          <w:szCs w:val="20"/>
          <w:lang w:val="en-GB"/>
        </w:rPr>
      </w:pPr>
      <w:r w:rsidRPr="004A62B3">
        <w:rPr>
          <w:color w:val="000000"/>
          <w:sz w:val="20"/>
          <w:szCs w:val="20"/>
          <w:lang w:val="en-GB"/>
        </w:rPr>
        <w:t xml:space="preserve">- Natural Sciences (Mathematics, Physics, Chemistry, Mechanics, Materials Science, </w:t>
      </w:r>
      <w:proofErr w:type="gramStart"/>
      <w:r w:rsidRPr="004A62B3">
        <w:rPr>
          <w:color w:val="000000"/>
          <w:sz w:val="20"/>
          <w:szCs w:val="20"/>
          <w:lang w:val="en-GB"/>
        </w:rPr>
        <w:t>Biology</w:t>
      </w:r>
      <w:proofErr w:type="gramEnd"/>
      <w:r w:rsidRPr="004A62B3">
        <w:rPr>
          <w:color w:val="000000"/>
          <w:sz w:val="20"/>
          <w:szCs w:val="20"/>
          <w:lang w:val="en-GB"/>
        </w:rPr>
        <w:t>): 20 credit points;</w:t>
      </w:r>
    </w:p>
    <w:p w:rsidR="008B2880" w:rsidRPr="004A62B3" w:rsidRDefault="008B2880" w:rsidP="008B2880">
      <w:pPr>
        <w:pStyle w:val="Listaszerbekezds"/>
        <w:tabs>
          <w:tab w:val="left" w:pos="567"/>
        </w:tabs>
        <w:suppressAutoHyphens/>
        <w:autoSpaceDE w:val="0"/>
        <w:autoSpaceDN w:val="0"/>
        <w:adjustRightInd w:val="0"/>
        <w:ind w:left="426"/>
        <w:jc w:val="both"/>
        <w:rPr>
          <w:color w:val="000000"/>
          <w:sz w:val="20"/>
          <w:szCs w:val="20"/>
          <w:lang w:val="en-GB"/>
        </w:rPr>
      </w:pPr>
      <w:r w:rsidRPr="004A62B3">
        <w:rPr>
          <w:color w:val="000000"/>
          <w:sz w:val="20"/>
          <w:szCs w:val="20"/>
          <w:lang w:val="en-GB"/>
        </w:rPr>
        <w:t>- Economics and Humanities (Economics, Corporate Finance, Quality Assurance, Environmental Management, Statistics in Economics, Social Science) 10 credit points;</w:t>
      </w:r>
    </w:p>
    <w:p w:rsidR="008B2880" w:rsidRPr="004A62B3" w:rsidRDefault="008B2880" w:rsidP="008B2880">
      <w:pPr>
        <w:pStyle w:val="Listaszerbekezds"/>
        <w:tabs>
          <w:tab w:val="left" w:pos="567"/>
        </w:tabs>
        <w:suppressAutoHyphens/>
        <w:autoSpaceDE w:val="0"/>
        <w:autoSpaceDN w:val="0"/>
        <w:adjustRightInd w:val="0"/>
        <w:ind w:left="426"/>
        <w:jc w:val="both"/>
        <w:rPr>
          <w:color w:val="000000"/>
          <w:sz w:val="20"/>
          <w:szCs w:val="20"/>
          <w:lang w:val="en-GB"/>
        </w:rPr>
      </w:pPr>
      <w:r w:rsidRPr="004A62B3">
        <w:rPr>
          <w:color w:val="000000"/>
          <w:sz w:val="20"/>
          <w:szCs w:val="20"/>
          <w:lang w:val="en-GB"/>
        </w:rPr>
        <w:t xml:space="preserve">- Professional Skills (Technical Drawing; Machines, Constructions, Computer Science and Applications; </w:t>
      </w:r>
      <w:proofErr w:type="gramStart"/>
      <w:r w:rsidRPr="004A62B3">
        <w:rPr>
          <w:color w:val="000000"/>
          <w:sz w:val="20"/>
          <w:szCs w:val="20"/>
          <w:lang w:val="en-GB"/>
        </w:rPr>
        <w:t>Manufacturing</w:t>
      </w:r>
      <w:proofErr w:type="gramEnd"/>
      <w:r w:rsidRPr="004A62B3">
        <w:rPr>
          <w:color w:val="000000"/>
          <w:sz w:val="20"/>
          <w:szCs w:val="20"/>
          <w:lang w:val="en-GB"/>
        </w:rPr>
        <w:t xml:space="preserve"> and Technological Skills; Management; Finances; State Administration and Law; complex professional skills from the field of engineering, technology, management and economics): 20 credit points.</w:t>
      </w:r>
    </w:p>
    <w:p w:rsidR="008B2880" w:rsidRPr="004A62B3" w:rsidRDefault="008B2880" w:rsidP="008B2880">
      <w:pPr>
        <w:tabs>
          <w:tab w:val="left" w:pos="567"/>
        </w:tabs>
        <w:suppressAutoHyphens/>
        <w:autoSpaceDE w:val="0"/>
        <w:autoSpaceDN w:val="0"/>
        <w:adjustRightInd w:val="0"/>
        <w:rPr>
          <w:color w:val="000000"/>
          <w:sz w:val="20"/>
          <w:szCs w:val="20"/>
          <w:lang w:val="en-GB"/>
        </w:rPr>
      </w:pPr>
    </w:p>
    <w:p w:rsidR="008B2880" w:rsidRPr="004A62B3" w:rsidRDefault="008B2880" w:rsidP="008B2880">
      <w:pPr>
        <w:rPr>
          <w:sz w:val="20"/>
          <w:szCs w:val="20"/>
          <w:lang w:val="en-GB"/>
        </w:rPr>
      </w:pPr>
      <w:r w:rsidRPr="004A62B3">
        <w:rPr>
          <w:sz w:val="20"/>
          <w:szCs w:val="20"/>
          <w:lang w:val="en-GB"/>
        </w:rPr>
        <w:t>Entry requirements: Students are expected to earn at least 30 credit points from earlier BSc studies in the fields listed above. Missing credit points have to be made up for in the master’s program as set out in Rules and Regulations of the University.</w:t>
      </w:r>
    </w:p>
    <w:p w:rsidR="008B2880" w:rsidRPr="004A62B3" w:rsidRDefault="008B2880" w:rsidP="008B2880">
      <w:pPr>
        <w:suppressAutoHyphens/>
        <w:ind w:left="284" w:firstLine="142"/>
        <w:rPr>
          <w:b/>
          <w:sz w:val="20"/>
          <w:szCs w:val="20"/>
          <w:lang w:val="en-GB" w:eastAsia="ar-SA"/>
        </w:rPr>
      </w:pPr>
    </w:p>
    <w:p w:rsidR="008B2880" w:rsidRPr="004A62B3" w:rsidRDefault="00181D14" w:rsidP="008B2880">
      <w:pPr>
        <w:suppressAutoHyphens/>
        <w:ind w:left="284" w:firstLine="142"/>
        <w:rPr>
          <w:sz w:val="20"/>
          <w:szCs w:val="20"/>
          <w:lang w:val="en-GB" w:eastAsia="ar-SA"/>
        </w:rPr>
      </w:pPr>
      <w:r w:rsidRPr="004A62B3">
        <w:rPr>
          <w:b/>
          <w:sz w:val="20"/>
          <w:szCs w:val="20"/>
          <w:lang w:val="en-GB" w:eastAsia="ar-SA"/>
        </w:rPr>
        <w:t>1</w:t>
      </w:r>
      <w:r w:rsidR="005B6270" w:rsidRPr="004A62B3">
        <w:rPr>
          <w:b/>
          <w:sz w:val="20"/>
          <w:szCs w:val="20"/>
          <w:lang w:val="en-GB" w:eastAsia="ar-SA"/>
        </w:rPr>
        <w:t>.1</w:t>
      </w:r>
      <w:r w:rsidR="008B2880" w:rsidRPr="004A62B3">
        <w:rPr>
          <w:b/>
          <w:sz w:val="20"/>
          <w:szCs w:val="20"/>
          <w:lang w:val="en-GB" w:eastAsia="ar-SA"/>
        </w:rPr>
        <w:t>. Credit points can be fully recognized from</w:t>
      </w:r>
      <w:r w:rsidR="008B2880" w:rsidRPr="004A62B3">
        <w:rPr>
          <w:sz w:val="20"/>
          <w:szCs w:val="20"/>
          <w:lang w:val="en-GB" w:eastAsia="ar-SA"/>
        </w:rPr>
        <w:t>: Technical Management Bachelor’s degree</w:t>
      </w:r>
    </w:p>
    <w:p w:rsidR="008B2880" w:rsidRPr="004A62B3" w:rsidRDefault="008B2880" w:rsidP="008B2880">
      <w:pPr>
        <w:suppressAutoHyphens/>
        <w:ind w:left="284"/>
        <w:rPr>
          <w:sz w:val="20"/>
          <w:szCs w:val="20"/>
          <w:lang w:val="en-GB" w:eastAsia="ar-SA"/>
        </w:rPr>
      </w:pPr>
    </w:p>
    <w:p w:rsidR="008B2880" w:rsidRPr="004A62B3" w:rsidRDefault="005B2D5F" w:rsidP="008B2880">
      <w:pPr>
        <w:suppressAutoHyphens/>
        <w:ind w:left="426"/>
        <w:rPr>
          <w:sz w:val="20"/>
          <w:szCs w:val="20"/>
          <w:lang w:val="en-GB" w:eastAsia="ar-SA"/>
        </w:rPr>
      </w:pPr>
      <w:r w:rsidRPr="004A62B3">
        <w:rPr>
          <w:b/>
          <w:sz w:val="20"/>
          <w:szCs w:val="20"/>
          <w:lang w:val="en-GB" w:eastAsia="ar-SA"/>
        </w:rPr>
        <w:t>1</w:t>
      </w:r>
      <w:r w:rsidR="008B2880" w:rsidRPr="004A62B3">
        <w:rPr>
          <w:b/>
          <w:sz w:val="20"/>
          <w:szCs w:val="20"/>
          <w:lang w:val="en-GB" w:eastAsia="ar-SA"/>
        </w:rPr>
        <w:t>.</w:t>
      </w:r>
      <w:r w:rsidRPr="004A62B3">
        <w:rPr>
          <w:b/>
          <w:sz w:val="20"/>
          <w:szCs w:val="20"/>
          <w:lang w:val="en-GB" w:eastAsia="ar-SA"/>
        </w:rPr>
        <w:t>2</w:t>
      </w:r>
      <w:r w:rsidR="005B6270" w:rsidRPr="004A62B3">
        <w:rPr>
          <w:b/>
          <w:sz w:val="20"/>
          <w:szCs w:val="20"/>
          <w:lang w:val="en-GB" w:eastAsia="ar-SA"/>
        </w:rPr>
        <w:t>.</w:t>
      </w:r>
      <w:r w:rsidR="008B2880" w:rsidRPr="004A62B3">
        <w:rPr>
          <w:b/>
          <w:sz w:val="20"/>
          <w:szCs w:val="20"/>
          <w:lang w:val="en-GB" w:eastAsia="ar-SA"/>
        </w:rPr>
        <w:t xml:space="preserve"> Completing the credit points</w:t>
      </w:r>
      <w:r w:rsidRPr="004A62B3">
        <w:rPr>
          <w:b/>
          <w:sz w:val="20"/>
          <w:szCs w:val="20"/>
          <w:lang w:val="en-GB" w:eastAsia="ar-SA"/>
        </w:rPr>
        <w:t xml:space="preserve"> defined in 1</w:t>
      </w:r>
      <w:r w:rsidR="00DC1A00" w:rsidRPr="004A62B3">
        <w:rPr>
          <w:b/>
          <w:sz w:val="20"/>
          <w:szCs w:val="20"/>
          <w:lang w:val="en-GB" w:eastAsia="ar-SA"/>
        </w:rPr>
        <w:t>.</w:t>
      </w:r>
      <w:r w:rsidR="00C65D03" w:rsidRPr="004A62B3">
        <w:rPr>
          <w:b/>
          <w:sz w:val="20"/>
          <w:szCs w:val="20"/>
          <w:lang w:val="en-GB" w:eastAsia="ar-SA"/>
        </w:rPr>
        <w:t>,</w:t>
      </w:r>
      <w:r w:rsidR="008B2880" w:rsidRPr="004A62B3">
        <w:rPr>
          <w:b/>
          <w:sz w:val="20"/>
          <w:szCs w:val="20"/>
          <w:lang w:val="en-GB" w:eastAsia="ar-SA"/>
        </w:rPr>
        <w:t xml:space="preserve"> Bachelor’s degrees from the following fields can be taken into account</w:t>
      </w:r>
      <w:r w:rsidR="008B2880" w:rsidRPr="004A62B3">
        <w:rPr>
          <w:sz w:val="20"/>
          <w:szCs w:val="20"/>
          <w:lang w:val="en-GB" w:eastAsia="ar-SA"/>
        </w:rPr>
        <w:t>: Engineering, Computer Science, Economics, Agriculture: Mechanical Engineering in Agriculture and Food Industry.</w:t>
      </w:r>
    </w:p>
    <w:p w:rsidR="008B2880" w:rsidRPr="004A62B3" w:rsidRDefault="008B2880" w:rsidP="00EB0986">
      <w:pPr>
        <w:tabs>
          <w:tab w:val="left" w:pos="426"/>
        </w:tabs>
        <w:suppressAutoHyphens/>
        <w:autoSpaceDE w:val="0"/>
        <w:autoSpaceDN w:val="0"/>
        <w:adjustRightInd w:val="0"/>
        <w:rPr>
          <w:b/>
          <w:bCs/>
          <w:color w:val="000000"/>
          <w:sz w:val="20"/>
          <w:szCs w:val="20"/>
          <w:lang w:val="en-GB" w:eastAsia="ar-SA"/>
        </w:rPr>
      </w:pPr>
    </w:p>
    <w:p w:rsidR="00F83E46" w:rsidRPr="004A62B3" w:rsidRDefault="00272C20" w:rsidP="00272C20">
      <w:pPr>
        <w:tabs>
          <w:tab w:val="left" w:pos="426"/>
        </w:tabs>
        <w:suppressAutoHyphens/>
        <w:autoSpaceDE w:val="0"/>
        <w:autoSpaceDN w:val="0"/>
        <w:adjustRightInd w:val="0"/>
        <w:rPr>
          <w:b/>
          <w:bCs/>
          <w:color w:val="000000"/>
          <w:sz w:val="20"/>
          <w:szCs w:val="20"/>
          <w:lang w:val="en-GB" w:eastAsia="ar-SA"/>
        </w:rPr>
      </w:pPr>
      <w:r w:rsidRPr="004A62B3">
        <w:rPr>
          <w:b/>
          <w:bCs/>
          <w:color w:val="000000"/>
          <w:sz w:val="20"/>
          <w:szCs w:val="20"/>
          <w:lang w:val="en-GB" w:eastAsia="ar-SA"/>
        </w:rPr>
        <w:t>2</w:t>
      </w:r>
      <w:r w:rsidR="00881441" w:rsidRPr="004A62B3">
        <w:rPr>
          <w:b/>
          <w:bCs/>
          <w:color w:val="000000"/>
          <w:sz w:val="20"/>
          <w:szCs w:val="20"/>
          <w:lang w:val="en-GB" w:eastAsia="ar-SA"/>
        </w:rPr>
        <w:t xml:space="preserve">. </w:t>
      </w:r>
      <w:r w:rsidR="00EB0986" w:rsidRPr="004A62B3">
        <w:rPr>
          <w:b/>
          <w:bCs/>
          <w:color w:val="000000"/>
          <w:sz w:val="20"/>
          <w:szCs w:val="20"/>
          <w:lang w:val="en-GB" w:eastAsia="ar-SA"/>
        </w:rPr>
        <w:t xml:space="preserve"> </w:t>
      </w:r>
      <w:r w:rsidR="00F8015C" w:rsidRPr="004A62B3">
        <w:rPr>
          <w:rFonts w:eastAsia="Times New Roman"/>
          <w:b/>
          <w:sz w:val="20"/>
          <w:szCs w:val="20"/>
          <w:lang w:val="en-GB" w:eastAsia="hu-HU"/>
        </w:rPr>
        <w:t>P</w:t>
      </w:r>
      <w:r w:rsidR="00375C7A" w:rsidRPr="004A62B3">
        <w:rPr>
          <w:rFonts w:eastAsia="Times New Roman"/>
          <w:b/>
          <w:sz w:val="20"/>
          <w:szCs w:val="20"/>
          <w:lang w:val="en-GB" w:eastAsia="hu-HU"/>
        </w:rPr>
        <w:t>rofessional fields</w:t>
      </w:r>
      <w:r w:rsidR="00F8015C" w:rsidRPr="004A62B3">
        <w:rPr>
          <w:rFonts w:eastAsia="Times New Roman"/>
          <w:b/>
          <w:sz w:val="20"/>
          <w:szCs w:val="20"/>
          <w:lang w:val="en-GB" w:eastAsia="hu-HU"/>
        </w:rPr>
        <w:t xml:space="preserve"> which define</w:t>
      </w:r>
      <w:r w:rsidR="00375C7A" w:rsidRPr="004A62B3">
        <w:rPr>
          <w:rFonts w:eastAsia="Times New Roman"/>
          <w:b/>
          <w:sz w:val="20"/>
          <w:szCs w:val="20"/>
          <w:lang w:val="en-GB" w:eastAsia="hu-HU"/>
        </w:rPr>
        <w:t xml:space="preserve"> the training program:</w:t>
      </w:r>
    </w:p>
    <w:p w:rsidR="00F83E46" w:rsidRPr="004A62B3" w:rsidRDefault="00F8015C" w:rsidP="00EB0986">
      <w:pPr>
        <w:suppressAutoHyphens/>
        <w:ind w:left="426"/>
        <w:rPr>
          <w:sz w:val="20"/>
          <w:szCs w:val="20"/>
          <w:lang w:val="en-GB" w:eastAsia="ar-SA"/>
        </w:rPr>
      </w:pPr>
      <w:r w:rsidRPr="004A62B3">
        <w:rPr>
          <w:sz w:val="20"/>
          <w:szCs w:val="20"/>
          <w:lang w:val="en-GB" w:eastAsia="ar-SA"/>
        </w:rPr>
        <w:t>- N</w:t>
      </w:r>
      <w:r w:rsidR="00375C7A" w:rsidRPr="004A62B3">
        <w:rPr>
          <w:sz w:val="20"/>
          <w:szCs w:val="20"/>
          <w:lang w:val="en-GB" w:eastAsia="ar-SA"/>
        </w:rPr>
        <w:t xml:space="preserve">atural Sciences (Mathematics, Physics, Chemistry and other subjects, e.g. Quantitative Methods, Mechanics, Ecology, Nanotechnology, </w:t>
      </w:r>
      <w:proofErr w:type="spellStart"/>
      <w:proofErr w:type="gramStart"/>
      <w:r w:rsidR="00375C7A" w:rsidRPr="004A62B3">
        <w:rPr>
          <w:sz w:val="20"/>
          <w:szCs w:val="20"/>
          <w:lang w:val="en-GB" w:eastAsia="ar-SA"/>
        </w:rPr>
        <w:t>Econometry</w:t>
      </w:r>
      <w:proofErr w:type="spellEnd"/>
      <w:proofErr w:type="gramEnd"/>
      <w:r w:rsidR="00681A16" w:rsidRPr="004A62B3">
        <w:rPr>
          <w:sz w:val="20"/>
          <w:szCs w:val="20"/>
          <w:lang w:val="en-GB" w:eastAsia="ar-SA"/>
        </w:rPr>
        <w:t>) 20-35 credit points</w:t>
      </w:r>
      <w:r w:rsidR="00F83E46" w:rsidRPr="004A62B3">
        <w:rPr>
          <w:sz w:val="20"/>
          <w:szCs w:val="20"/>
          <w:lang w:val="en-GB" w:eastAsia="ar-SA"/>
        </w:rPr>
        <w:t>;</w:t>
      </w:r>
    </w:p>
    <w:p w:rsidR="00F83E46" w:rsidRPr="004A62B3" w:rsidRDefault="00541A95" w:rsidP="00EB0986">
      <w:pPr>
        <w:suppressAutoHyphens/>
        <w:ind w:left="426"/>
        <w:rPr>
          <w:sz w:val="20"/>
          <w:szCs w:val="20"/>
          <w:lang w:val="en-GB" w:eastAsia="ar-SA"/>
        </w:rPr>
      </w:pPr>
      <w:r w:rsidRPr="004A62B3">
        <w:rPr>
          <w:sz w:val="20"/>
          <w:szCs w:val="20"/>
          <w:lang w:val="en-GB" w:eastAsia="ar-SA"/>
        </w:rPr>
        <w:lastRenderedPageBreak/>
        <w:t>- Economics and Humanities</w:t>
      </w:r>
      <w:r w:rsidR="00CB36A9" w:rsidRPr="004A62B3">
        <w:rPr>
          <w:sz w:val="20"/>
          <w:szCs w:val="20"/>
          <w:lang w:val="en-GB" w:eastAsia="ar-SA"/>
        </w:rPr>
        <w:t xml:space="preserve"> (International Management</w:t>
      </w:r>
      <w:r w:rsidR="00F83E46" w:rsidRPr="004A62B3">
        <w:rPr>
          <w:sz w:val="20"/>
          <w:szCs w:val="20"/>
          <w:lang w:val="en-GB" w:eastAsia="ar-SA"/>
        </w:rPr>
        <w:t xml:space="preserve"> </w:t>
      </w:r>
      <w:r w:rsidR="00534D07" w:rsidRPr="004A62B3">
        <w:rPr>
          <w:sz w:val="20"/>
          <w:szCs w:val="20"/>
          <w:lang w:val="en-GB" w:eastAsia="ar-SA"/>
        </w:rPr>
        <w:t>and</w:t>
      </w:r>
      <w:r w:rsidR="00CB36A9" w:rsidRPr="004A62B3">
        <w:rPr>
          <w:sz w:val="20"/>
          <w:szCs w:val="20"/>
          <w:lang w:val="en-GB" w:eastAsia="ar-SA"/>
        </w:rPr>
        <w:t xml:space="preserve"> Economics</w:t>
      </w:r>
      <w:r w:rsidR="00820229" w:rsidRPr="004A62B3">
        <w:rPr>
          <w:sz w:val="20"/>
          <w:szCs w:val="20"/>
          <w:lang w:val="en-GB" w:eastAsia="ar-SA"/>
        </w:rPr>
        <w:t>, Analysis of Competitiveness, Labour Economics, Sustainable Development, Organisational Improvement, Human Resources Management, Communication Skills</w:t>
      </w:r>
      <w:r w:rsidR="00F83E46" w:rsidRPr="004A62B3">
        <w:rPr>
          <w:sz w:val="20"/>
          <w:szCs w:val="20"/>
          <w:lang w:val="en-GB" w:eastAsia="ar-SA"/>
        </w:rPr>
        <w:t xml:space="preserve">), </w:t>
      </w:r>
      <w:r w:rsidR="006E24CC" w:rsidRPr="004A62B3">
        <w:rPr>
          <w:sz w:val="20"/>
          <w:szCs w:val="20"/>
          <w:lang w:val="en-GB" w:eastAsia="ar-SA"/>
        </w:rPr>
        <w:t>other</w:t>
      </w:r>
      <w:r w:rsidR="00181B01" w:rsidRPr="004A62B3">
        <w:rPr>
          <w:sz w:val="20"/>
          <w:szCs w:val="20"/>
          <w:lang w:val="en-GB" w:eastAsia="ar-SA"/>
        </w:rPr>
        <w:t xml:space="preserve"> professional skills defined in the curriculum</w:t>
      </w:r>
      <w:r w:rsidR="00681A16" w:rsidRPr="004A62B3">
        <w:rPr>
          <w:sz w:val="20"/>
          <w:szCs w:val="20"/>
          <w:lang w:val="en-GB" w:eastAsia="ar-SA"/>
        </w:rPr>
        <w:t>: 10-20 credit points</w:t>
      </w:r>
      <w:r w:rsidR="00F83E46" w:rsidRPr="004A62B3">
        <w:rPr>
          <w:sz w:val="20"/>
          <w:szCs w:val="20"/>
          <w:lang w:val="en-GB" w:eastAsia="ar-SA"/>
        </w:rPr>
        <w:t>;</w:t>
      </w:r>
    </w:p>
    <w:p w:rsidR="00F83E46" w:rsidRPr="004A62B3" w:rsidRDefault="006C4377" w:rsidP="009747E4">
      <w:pPr>
        <w:suppressAutoHyphens/>
        <w:ind w:left="426"/>
        <w:rPr>
          <w:sz w:val="20"/>
          <w:szCs w:val="20"/>
          <w:lang w:val="en-GB" w:eastAsia="ar-SA"/>
        </w:rPr>
      </w:pPr>
      <w:r w:rsidRPr="004A62B3">
        <w:rPr>
          <w:sz w:val="20"/>
          <w:szCs w:val="20"/>
          <w:lang w:val="en-GB" w:eastAsia="ar-SA"/>
        </w:rPr>
        <w:t>- Engineering Management</w:t>
      </w:r>
      <w:r w:rsidR="00541A95" w:rsidRPr="004A62B3">
        <w:rPr>
          <w:sz w:val="20"/>
          <w:szCs w:val="20"/>
          <w:lang w:val="en-GB" w:eastAsia="ar-SA"/>
        </w:rPr>
        <w:t xml:space="preserve"> </w:t>
      </w:r>
      <w:r w:rsidR="006E24CC" w:rsidRPr="004A62B3">
        <w:rPr>
          <w:sz w:val="20"/>
          <w:szCs w:val="20"/>
          <w:lang w:val="en-GB" w:eastAsia="ar-SA"/>
        </w:rPr>
        <w:t>[System Analysis, Design and Control of Systems, Process Control, Technologies i</w:t>
      </w:r>
      <w:r w:rsidR="00AC139C" w:rsidRPr="004A62B3">
        <w:rPr>
          <w:sz w:val="20"/>
          <w:szCs w:val="20"/>
          <w:lang w:val="en-GB" w:eastAsia="ar-SA"/>
        </w:rPr>
        <w:t>n different branches (engineering industry</w:t>
      </w:r>
      <w:r w:rsidR="006E24CC" w:rsidRPr="004A62B3">
        <w:rPr>
          <w:sz w:val="20"/>
          <w:szCs w:val="20"/>
          <w:lang w:val="en-GB" w:eastAsia="ar-SA"/>
        </w:rPr>
        <w:t>, chemical</w:t>
      </w:r>
      <w:r w:rsidR="00AC139C" w:rsidRPr="004A62B3">
        <w:rPr>
          <w:sz w:val="20"/>
          <w:szCs w:val="20"/>
          <w:lang w:val="en-GB" w:eastAsia="ar-SA"/>
        </w:rPr>
        <w:t xml:space="preserve"> industry</w:t>
      </w:r>
      <w:r w:rsidR="006E24CC" w:rsidRPr="004A62B3">
        <w:rPr>
          <w:sz w:val="20"/>
          <w:szCs w:val="20"/>
          <w:lang w:val="en-GB" w:eastAsia="ar-SA"/>
        </w:rPr>
        <w:t>, nanotechnology, biotechnology, waste management), other professional skills defined in the curriculum]</w:t>
      </w:r>
      <w:r w:rsidR="00872DDE" w:rsidRPr="004A62B3">
        <w:rPr>
          <w:sz w:val="20"/>
          <w:szCs w:val="20"/>
          <w:lang w:val="en-GB" w:eastAsia="ar-SA"/>
        </w:rPr>
        <w:t>: 15-35 credit points</w:t>
      </w:r>
      <w:r w:rsidR="00F83E46" w:rsidRPr="004A62B3">
        <w:rPr>
          <w:sz w:val="20"/>
          <w:szCs w:val="20"/>
          <w:lang w:val="en-GB" w:eastAsia="ar-SA"/>
        </w:rPr>
        <w:t>.</w:t>
      </w:r>
    </w:p>
    <w:p w:rsidR="008B2880" w:rsidRPr="004A62B3" w:rsidRDefault="008B2880" w:rsidP="00F83E46">
      <w:pPr>
        <w:rPr>
          <w:b/>
          <w:sz w:val="20"/>
          <w:szCs w:val="20"/>
          <w:lang w:val="en-GB"/>
        </w:rPr>
      </w:pPr>
    </w:p>
    <w:p w:rsidR="004A62B3" w:rsidRDefault="004A62B3" w:rsidP="00005989">
      <w:pPr>
        <w:tabs>
          <w:tab w:val="left" w:pos="567"/>
        </w:tabs>
        <w:autoSpaceDE w:val="0"/>
        <w:autoSpaceDN w:val="0"/>
        <w:adjustRightInd w:val="0"/>
        <w:rPr>
          <w:i/>
          <w:color w:val="000000"/>
          <w:sz w:val="20"/>
          <w:szCs w:val="20"/>
        </w:rPr>
      </w:pPr>
    </w:p>
    <w:p w:rsidR="00005989" w:rsidRDefault="00005989" w:rsidP="00005989">
      <w:pPr>
        <w:tabs>
          <w:tab w:val="left" w:pos="567"/>
        </w:tabs>
        <w:autoSpaceDE w:val="0"/>
        <w:autoSpaceDN w:val="0"/>
        <w:adjustRightInd w:val="0"/>
        <w:rPr>
          <w:i/>
          <w:color w:val="000000"/>
          <w:sz w:val="20"/>
          <w:szCs w:val="20"/>
        </w:rPr>
      </w:pPr>
      <w:r w:rsidRPr="004A62B3">
        <w:rPr>
          <w:i/>
          <w:color w:val="000000"/>
          <w:sz w:val="20"/>
          <w:szCs w:val="20"/>
        </w:rPr>
        <w:t xml:space="preserve">Professional </w:t>
      </w:r>
      <w:proofErr w:type="spellStart"/>
      <w:r w:rsidRPr="004A62B3">
        <w:rPr>
          <w:i/>
          <w:color w:val="000000"/>
          <w:sz w:val="20"/>
          <w:szCs w:val="20"/>
        </w:rPr>
        <w:t>competencies</w:t>
      </w:r>
      <w:proofErr w:type="spellEnd"/>
      <w:r w:rsidRPr="004A62B3">
        <w:rPr>
          <w:i/>
          <w:color w:val="000000"/>
          <w:sz w:val="20"/>
          <w:szCs w:val="20"/>
        </w:rPr>
        <w:t xml:space="preserve"> </w:t>
      </w:r>
      <w:proofErr w:type="spellStart"/>
      <w:r w:rsidRPr="004A62B3">
        <w:rPr>
          <w:i/>
          <w:color w:val="000000"/>
          <w:sz w:val="20"/>
          <w:szCs w:val="20"/>
        </w:rPr>
        <w:t>to</w:t>
      </w:r>
      <w:proofErr w:type="spellEnd"/>
      <w:r w:rsidRPr="004A62B3">
        <w:rPr>
          <w:i/>
          <w:color w:val="000000"/>
          <w:sz w:val="20"/>
          <w:szCs w:val="20"/>
        </w:rPr>
        <w:t xml:space="preserve"> be </w:t>
      </w:r>
      <w:proofErr w:type="spellStart"/>
      <w:r w:rsidRPr="004A62B3">
        <w:rPr>
          <w:i/>
          <w:color w:val="000000"/>
          <w:sz w:val="20"/>
          <w:szCs w:val="20"/>
        </w:rPr>
        <w:t>acquired</w:t>
      </w:r>
      <w:proofErr w:type="spellEnd"/>
    </w:p>
    <w:p w:rsidR="004A62B3" w:rsidRPr="004A62B3" w:rsidRDefault="004A62B3" w:rsidP="00005989">
      <w:pPr>
        <w:tabs>
          <w:tab w:val="left" w:pos="567"/>
        </w:tabs>
        <w:autoSpaceDE w:val="0"/>
        <w:autoSpaceDN w:val="0"/>
        <w:adjustRightInd w:val="0"/>
        <w:rPr>
          <w:i/>
          <w:color w:val="000000"/>
          <w:sz w:val="20"/>
          <w:szCs w:val="20"/>
        </w:rPr>
      </w:pPr>
    </w:p>
    <w:p w:rsidR="00005989" w:rsidRPr="004A62B3" w:rsidRDefault="00005989" w:rsidP="004A62B3">
      <w:pPr>
        <w:numPr>
          <w:ilvl w:val="0"/>
          <w:numId w:val="6"/>
        </w:numPr>
        <w:shd w:val="clear" w:color="auto" w:fill="FFFFFF"/>
        <w:spacing w:after="60"/>
        <w:contextualSpacing w:val="0"/>
        <w:rPr>
          <w:rFonts w:eastAsia="Times New Roman"/>
          <w:color w:val="000000"/>
          <w:sz w:val="20"/>
          <w:szCs w:val="20"/>
          <w:lang w:val="en-GB" w:eastAsia="hu-HU"/>
        </w:rPr>
      </w:pPr>
      <w:r w:rsidRPr="004A62B3">
        <w:rPr>
          <w:rFonts w:eastAsia="Times New Roman"/>
          <w:b/>
          <w:bCs/>
          <w:color w:val="000000"/>
          <w:sz w:val="20"/>
          <w:szCs w:val="20"/>
          <w:lang w:val="en-GB" w:eastAsia="hu-HU"/>
        </w:rPr>
        <w:t>Knowledge</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 xml:space="preserve">He/she understands the general and specific principles, rules, relations and procedures pertaining to natural sciences, engineering sciences, agricultural science, </w:t>
      </w:r>
      <w:proofErr w:type="gramStart"/>
      <w:r w:rsidRPr="004A62B3">
        <w:rPr>
          <w:rFonts w:eastAsia="Times New Roman"/>
          <w:color w:val="000000"/>
          <w:sz w:val="20"/>
          <w:szCs w:val="20"/>
          <w:lang w:val="en-GB" w:eastAsia="hu-HU"/>
        </w:rPr>
        <w:t>organisational</w:t>
      </w:r>
      <w:proofErr w:type="gramEnd"/>
      <w:r w:rsidRPr="004A62B3">
        <w:rPr>
          <w:rFonts w:eastAsia="Times New Roman"/>
          <w:color w:val="000000"/>
          <w:sz w:val="20"/>
          <w:szCs w:val="20"/>
          <w:lang w:val="en-GB" w:eastAsia="hu-HU"/>
        </w:rPr>
        <w:t xml:space="preserve"> science necessary to work in the field of engineering.</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functional operation, requirements of engineering devices, production systems.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conditions, methods of creating and improving economical maintenance.</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operational principles of organisations as purposeful systems.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engineering-, agriculture- and management-like activities and their relations.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theory and methodology necessary to found production and service organisations and to control and improve their operation.</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engineering, economic and legal regulations relating to quality management, environmental protection, consumer protection, product responsibility, health and safety at work.</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possesses the widely-used problem-solving techniques necessary for research and scientific work.</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knows the main quantitative analytical methods and the basics of operation research, programming in mathematics, probability theory and statistics in mathematics.</w:t>
      </w:r>
    </w:p>
    <w:p w:rsidR="00005989" w:rsidRPr="004A62B3" w:rsidRDefault="00005989" w:rsidP="004A62B3">
      <w:pPr>
        <w:shd w:val="clear" w:color="auto" w:fill="FFFFFF"/>
        <w:spacing w:after="60"/>
        <w:rPr>
          <w:rFonts w:eastAsia="Times New Roman"/>
          <w:color w:val="000000"/>
          <w:sz w:val="20"/>
          <w:szCs w:val="20"/>
          <w:lang w:val="en-GB" w:eastAsia="hu-HU"/>
        </w:rPr>
      </w:pPr>
      <w:r w:rsidRPr="004A62B3">
        <w:rPr>
          <w:rFonts w:eastAsia="Times New Roman"/>
          <w:color w:val="000000"/>
          <w:sz w:val="20"/>
          <w:szCs w:val="20"/>
          <w:lang w:val="en-GB" w:eastAsia="hu-HU"/>
        </w:rPr>
        <w:t> </w:t>
      </w:r>
    </w:p>
    <w:p w:rsidR="00005989" w:rsidRPr="004A62B3" w:rsidRDefault="00005989" w:rsidP="004A62B3">
      <w:pPr>
        <w:numPr>
          <w:ilvl w:val="0"/>
          <w:numId w:val="8"/>
        </w:numPr>
        <w:shd w:val="clear" w:color="auto" w:fill="FFFFFF"/>
        <w:spacing w:after="60"/>
        <w:contextualSpacing w:val="0"/>
        <w:rPr>
          <w:rFonts w:eastAsia="Times New Roman"/>
          <w:color w:val="000000"/>
          <w:sz w:val="20"/>
          <w:szCs w:val="20"/>
          <w:lang w:val="en-GB" w:eastAsia="hu-HU"/>
        </w:rPr>
      </w:pPr>
      <w:r w:rsidRPr="004A62B3">
        <w:rPr>
          <w:rFonts w:eastAsia="Times New Roman"/>
          <w:b/>
          <w:bCs/>
          <w:color w:val="000000"/>
          <w:sz w:val="20"/>
          <w:szCs w:val="20"/>
          <w:lang w:val="en-GB" w:eastAsia="hu-HU"/>
        </w:rPr>
        <w:t>Ability</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capable of the practical application of the acquired knowledge and using problem-solving techniques.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able to review production and service processes from engineering, economic, human and other social perspectives and communicate with representatives from different professional fields.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able to prepare and realise business plans, complete pre-decision-making tasks and make decisions, work out and implement innovation strategies.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capable of the application of integrated knowledge from the following areas: engineering devices, technological processes, materials and technologies, electronics, informatics.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able to complete the tasks of engineering value analysis, quality assurance of production systems and technologies, improve the quality and efficiency indicators of economy.</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able to harmonize the design and implementation of innovation processes.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able to harmonize tasks which need multidisciplinary engineering skills and control their realisation.</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capable of creativity, flexibility, has good communication, argumentative, cooperative and problem-solving skills. </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able to apply statistical and econometric devices to deepen research activity.</w:t>
      </w:r>
    </w:p>
    <w:p w:rsidR="00005989" w:rsidRPr="004A62B3" w:rsidRDefault="00005989" w:rsidP="004A62B3">
      <w:pPr>
        <w:shd w:val="clear" w:color="auto" w:fill="FFFFFF"/>
        <w:spacing w:after="60"/>
        <w:rPr>
          <w:rFonts w:eastAsia="Times New Roman"/>
          <w:color w:val="000000"/>
          <w:sz w:val="20"/>
          <w:szCs w:val="20"/>
          <w:lang w:val="en-GB" w:eastAsia="hu-HU"/>
        </w:rPr>
      </w:pPr>
      <w:r w:rsidRPr="004A62B3">
        <w:rPr>
          <w:rFonts w:eastAsia="Times New Roman"/>
          <w:color w:val="000000"/>
          <w:sz w:val="20"/>
          <w:szCs w:val="20"/>
          <w:lang w:val="en-GB" w:eastAsia="hu-HU"/>
        </w:rPr>
        <w:t> </w:t>
      </w:r>
    </w:p>
    <w:p w:rsidR="00005989" w:rsidRPr="004A62B3" w:rsidRDefault="00005989" w:rsidP="004A62B3">
      <w:pPr>
        <w:numPr>
          <w:ilvl w:val="0"/>
          <w:numId w:val="10"/>
        </w:numPr>
        <w:shd w:val="clear" w:color="auto" w:fill="FFFFFF"/>
        <w:spacing w:after="60"/>
        <w:contextualSpacing w:val="0"/>
        <w:rPr>
          <w:rFonts w:eastAsia="Times New Roman"/>
          <w:color w:val="000000"/>
          <w:sz w:val="20"/>
          <w:szCs w:val="20"/>
          <w:lang w:val="en-GB" w:eastAsia="hu-HU"/>
        </w:rPr>
      </w:pPr>
      <w:r w:rsidRPr="004A62B3">
        <w:rPr>
          <w:rFonts w:eastAsia="Times New Roman"/>
          <w:b/>
          <w:bCs/>
          <w:color w:val="000000"/>
          <w:sz w:val="20"/>
          <w:szCs w:val="20"/>
          <w:lang w:val="en-GB" w:eastAsia="hu-HU"/>
        </w:rPr>
        <w:t>Attitude</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open and sensitive to professional and technological development and innovation and their proactive application.</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undertakes the professional and ethical value system relating to his/her professional field.</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endeavours to design and complete the tasks at a professionally high level individually or in teamwork.</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Continuous readiness to learn, profound and in-depth education, highly developed analytic and synthetic skills, environmental sensitivity characterize him/her.</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Ethical strength, critical and self-critical sense characterise him/her.</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capable of cooperation, teamwork and completing leadership tasks individually followed by the necessary amount of practice.</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lastRenderedPageBreak/>
        <w:t>He/she shows respect for other people’s professional opinion, results.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System-based thinking, approach characterize him/her.</w:t>
      </w:r>
    </w:p>
    <w:p w:rsidR="00005989" w:rsidRPr="004A62B3" w:rsidRDefault="00005989" w:rsidP="004A62B3">
      <w:pPr>
        <w:shd w:val="clear" w:color="auto" w:fill="FFFFFF"/>
        <w:spacing w:after="60"/>
        <w:rPr>
          <w:rFonts w:eastAsia="Times New Roman"/>
          <w:color w:val="000000"/>
          <w:sz w:val="20"/>
          <w:szCs w:val="20"/>
          <w:lang w:val="en-GB" w:eastAsia="hu-HU"/>
        </w:rPr>
      </w:pPr>
      <w:r w:rsidRPr="004A62B3">
        <w:rPr>
          <w:rFonts w:eastAsia="Times New Roman"/>
          <w:color w:val="000000"/>
          <w:sz w:val="20"/>
          <w:szCs w:val="20"/>
          <w:lang w:val="en-GB" w:eastAsia="hu-HU"/>
        </w:rPr>
        <w:t> </w:t>
      </w:r>
    </w:p>
    <w:p w:rsidR="00005989" w:rsidRPr="004A62B3" w:rsidRDefault="00005989" w:rsidP="004A62B3">
      <w:pPr>
        <w:numPr>
          <w:ilvl w:val="0"/>
          <w:numId w:val="12"/>
        </w:numPr>
        <w:shd w:val="clear" w:color="auto" w:fill="FFFFFF"/>
        <w:spacing w:after="60"/>
        <w:contextualSpacing w:val="0"/>
        <w:rPr>
          <w:rFonts w:eastAsia="Times New Roman"/>
          <w:color w:val="000000"/>
          <w:sz w:val="20"/>
          <w:szCs w:val="20"/>
          <w:lang w:val="en-GB" w:eastAsia="hu-HU"/>
        </w:rPr>
      </w:pPr>
      <w:r w:rsidRPr="004A62B3">
        <w:rPr>
          <w:rFonts w:eastAsia="Times New Roman"/>
          <w:b/>
          <w:bCs/>
          <w:color w:val="000000"/>
          <w:sz w:val="20"/>
          <w:szCs w:val="20"/>
          <w:lang w:val="en-GB" w:eastAsia="hu-HU"/>
        </w:rPr>
        <w:t>Autonomy and responsibility</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capable of solving engineering-economic-like tasks individually.</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is careful before individually making decisions in consultation with representatives from diverse fields (primarily that of engineering, economics, law). He/she takes responsibility for his/her decisions.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Initiative, responsibility and decision-making ability characterize him/her.</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When making decisions he/she takes into account health and safety at work; engineering, economic and legal regulations; professional-ethical aspects.</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He/she evaluates his/her inferiors’ work, facilitates professional development through his/her critical remarks, educates them to take responsibility and show ethical behaviour in their professional field.</w:t>
      </w:r>
    </w:p>
    <w:p w:rsidR="00005989" w:rsidRPr="004A62B3" w:rsidRDefault="00005989" w:rsidP="00B404A2">
      <w:pPr>
        <w:numPr>
          <w:ilvl w:val="0"/>
          <w:numId w:val="7"/>
        </w:numPr>
        <w:shd w:val="clear" w:color="auto" w:fill="FFFFFF"/>
        <w:spacing w:after="60"/>
        <w:ind w:left="142" w:hanging="142"/>
        <w:contextualSpacing w:val="0"/>
        <w:rPr>
          <w:rFonts w:eastAsia="Times New Roman"/>
          <w:color w:val="000000"/>
          <w:sz w:val="20"/>
          <w:szCs w:val="20"/>
          <w:lang w:val="en-GB" w:eastAsia="hu-HU"/>
        </w:rPr>
      </w:pPr>
      <w:r w:rsidRPr="004A62B3">
        <w:rPr>
          <w:rFonts w:eastAsia="Times New Roman"/>
          <w:color w:val="000000"/>
          <w:sz w:val="20"/>
          <w:szCs w:val="20"/>
          <w:lang w:val="en-GB" w:eastAsia="hu-HU"/>
        </w:rPr>
        <w:t xml:space="preserve">He/she is able to individually keep track of technical, technological, economic, financial, legal, social changes, problem-solving techniques, </w:t>
      </w:r>
      <w:proofErr w:type="gramStart"/>
      <w:r w:rsidRPr="004A62B3">
        <w:rPr>
          <w:rFonts w:eastAsia="Times New Roman"/>
          <w:color w:val="000000"/>
          <w:sz w:val="20"/>
          <w:szCs w:val="20"/>
          <w:lang w:val="en-GB" w:eastAsia="hu-HU"/>
        </w:rPr>
        <w:t>global</w:t>
      </w:r>
      <w:proofErr w:type="gramEnd"/>
      <w:r w:rsidRPr="004A62B3">
        <w:rPr>
          <w:rFonts w:eastAsia="Times New Roman"/>
          <w:color w:val="000000"/>
          <w:sz w:val="20"/>
          <w:szCs w:val="20"/>
          <w:lang w:val="en-GB" w:eastAsia="hu-HU"/>
        </w:rPr>
        <w:t xml:space="preserve"> social and econo</w:t>
      </w:r>
      <w:bookmarkStart w:id="0" w:name="_GoBack"/>
      <w:bookmarkEnd w:id="0"/>
      <w:r w:rsidRPr="004A62B3">
        <w:rPr>
          <w:rFonts w:eastAsia="Times New Roman"/>
          <w:color w:val="000000"/>
          <w:sz w:val="20"/>
          <w:szCs w:val="20"/>
          <w:lang w:val="en-GB" w:eastAsia="hu-HU"/>
        </w:rPr>
        <w:t>mic processes in relation to his/her professional field.</w:t>
      </w:r>
    </w:p>
    <w:sectPr w:rsidR="00005989" w:rsidRPr="004A62B3" w:rsidSect="00161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F99"/>
    <w:multiLevelType w:val="hybridMultilevel"/>
    <w:tmpl w:val="D6506B0C"/>
    <w:name w:val="WW8Num9"/>
    <w:lvl w:ilvl="0" w:tplc="BC34C680">
      <w:numFmt w:val="bullet"/>
      <w:pStyle w:val="szempont1b-felsorol"/>
      <w:lvlText w:val="–"/>
      <w:lvlJc w:val="left"/>
      <w:pPr>
        <w:tabs>
          <w:tab w:val="num" w:pos="814"/>
        </w:tabs>
        <w:ind w:left="814" w:hanging="360"/>
      </w:pPr>
      <w:rPr>
        <w:rFonts w:ascii="Times New Roman" w:eastAsia="Times New Roman" w:hAnsi="Times New Roman" w:cs="Times New Roman" w:hint="default"/>
      </w:rPr>
    </w:lvl>
    <w:lvl w:ilvl="1" w:tplc="D3FAB770">
      <w:start w:val="1"/>
      <w:numFmt w:val="bullet"/>
      <w:lvlText w:val=""/>
      <w:lvlJc w:val="left"/>
      <w:pPr>
        <w:tabs>
          <w:tab w:val="num" w:pos="1534"/>
        </w:tabs>
        <w:ind w:left="1534" w:hanging="360"/>
      </w:pPr>
      <w:rPr>
        <w:rFonts w:ascii="Symbol" w:hAnsi="Symbol" w:hint="default"/>
      </w:rPr>
    </w:lvl>
    <w:lvl w:ilvl="2" w:tplc="EE245F34">
      <w:numFmt w:val="bullet"/>
      <w:lvlText w:val="-"/>
      <w:lvlJc w:val="left"/>
      <w:pPr>
        <w:tabs>
          <w:tab w:val="num" w:pos="2254"/>
        </w:tabs>
        <w:ind w:left="2254" w:hanging="360"/>
      </w:pPr>
      <w:rPr>
        <w:rFonts w:ascii="Times New Roman" w:eastAsia="Times New Roman" w:hAnsi="Times New Roman" w:cs="Times New Roman" w:hint="default"/>
      </w:rPr>
    </w:lvl>
    <w:lvl w:ilvl="3" w:tplc="CF82294E" w:tentative="1">
      <w:start w:val="1"/>
      <w:numFmt w:val="bullet"/>
      <w:lvlText w:val=""/>
      <w:lvlJc w:val="left"/>
      <w:pPr>
        <w:tabs>
          <w:tab w:val="num" w:pos="2974"/>
        </w:tabs>
        <w:ind w:left="2974" w:hanging="360"/>
      </w:pPr>
      <w:rPr>
        <w:rFonts w:ascii="Symbol" w:hAnsi="Symbol" w:hint="default"/>
      </w:rPr>
    </w:lvl>
    <w:lvl w:ilvl="4" w:tplc="F8BA998E" w:tentative="1">
      <w:start w:val="1"/>
      <w:numFmt w:val="bullet"/>
      <w:lvlText w:val="o"/>
      <w:lvlJc w:val="left"/>
      <w:pPr>
        <w:tabs>
          <w:tab w:val="num" w:pos="3694"/>
        </w:tabs>
        <w:ind w:left="3694" w:hanging="360"/>
      </w:pPr>
      <w:rPr>
        <w:rFonts w:ascii="Courier New" w:hAnsi="Courier New" w:cs="Courier New" w:hint="default"/>
      </w:rPr>
    </w:lvl>
    <w:lvl w:ilvl="5" w:tplc="79902B24" w:tentative="1">
      <w:start w:val="1"/>
      <w:numFmt w:val="bullet"/>
      <w:lvlText w:val=""/>
      <w:lvlJc w:val="left"/>
      <w:pPr>
        <w:tabs>
          <w:tab w:val="num" w:pos="4414"/>
        </w:tabs>
        <w:ind w:left="4414" w:hanging="360"/>
      </w:pPr>
      <w:rPr>
        <w:rFonts w:ascii="Wingdings" w:hAnsi="Wingdings" w:hint="default"/>
      </w:rPr>
    </w:lvl>
    <w:lvl w:ilvl="6" w:tplc="764228F0" w:tentative="1">
      <w:start w:val="1"/>
      <w:numFmt w:val="bullet"/>
      <w:lvlText w:val=""/>
      <w:lvlJc w:val="left"/>
      <w:pPr>
        <w:tabs>
          <w:tab w:val="num" w:pos="5134"/>
        </w:tabs>
        <w:ind w:left="5134" w:hanging="360"/>
      </w:pPr>
      <w:rPr>
        <w:rFonts w:ascii="Symbol" w:hAnsi="Symbol" w:hint="default"/>
      </w:rPr>
    </w:lvl>
    <w:lvl w:ilvl="7" w:tplc="F73C6BEA" w:tentative="1">
      <w:start w:val="1"/>
      <w:numFmt w:val="bullet"/>
      <w:lvlText w:val="o"/>
      <w:lvlJc w:val="left"/>
      <w:pPr>
        <w:tabs>
          <w:tab w:val="num" w:pos="5854"/>
        </w:tabs>
        <w:ind w:left="5854" w:hanging="360"/>
      </w:pPr>
      <w:rPr>
        <w:rFonts w:ascii="Courier New" w:hAnsi="Courier New" w:cs="Courier New" w:hint="default"/>
      </w:rPr>
    </w:lvl>
    <w:lvl w:ilvl="8" w:tplc="59D238E6" w:tentative="1">
      <w:start w:val="1"/>
      <w:numFmt w:val="bullet"/>
      <w:lvlText w:val=""/>
      <w:lvlJc w:val="left"/>
      <w:pPr>
        <w:tabs>
          <w:tab w:val="num" w:pos="6574"/>
        </w:tabs>
        <w:ind w:left="6574" w:hanging="360"/>
      </w:pPr>
      <w:rPr>
        <w:rFonts w:ascii="Wingdings" w:hAnsi="Wingdings" w:hint="default"/>
      </w:rPr>
    </w:lvl>
  </w:abstractNum>
  <w:abstractNum w:abstractNumId="1" w15:restartNumberingAfterBreak="0">
    <w:nsid w:val="08572C14"/>
    <w:multiLevelType w:val="multilevel"/>
    <w:tmpl w:val="888E1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A6CB9"/>
    <w:multiLevelType w:val="hybridMultilevel"/>
    <w:tmpl w:val="F822B4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F317D8"/>
    <w:multiLevelType w:val="multilevel"/>
    <w:tmpl w:val="F2DC9D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7055BD3"/>
    <w:multiLevelType w:val="multilevel"/>
    <w:tmpl w:val="0702584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1415127"/>
    <w:multiLevelType w:val="multilevel"/>
    <w:tmpl w:val="289C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D7183"/>
    <w:multiLevelType w:val="hybridMultilevel"/>
    <w:tmpl w:val="827C602E"/>
    <w:lvl w:ilvl="0" w:tplc="DD1C0C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516B41"/>
    <w:multiLevelType w:val="multilevel"/>
    <w:tmpl w:val="C14AB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72B3A"/>
    <w:multiLevelType w:val="multilevel"/>
    <w:tmpl w:val="13C009B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58613912"/>
    <w:multiLevelType w:val="hybridMultilevel"/>
    <w:tmpl w:val="B4386C6E"/>
    <w:lvl w:ilvl="0" w:tplc="93A0ED2A">
      <w:numFmt w:val="bullet"/>
      <w:lvlRestart w:val="0"/>
      <w:pStyle w:val="szempont1b-felsorol1"/>
      <w:lvlText w:val="–"/>
      <w:lvlJc w:val="left"/>
      <w:pPr>
        <w:tabs>
          <w:tab w:val="num" w:pos="816"/>
        </w:tabs>
        <w:ind w:left="816" w:hanging="362"/>
      </w:pPr>
      <w:rPr>
        <w:rFonts w:ascii="Times New Roman" w:eastAsia="Times New Roman" w:hAnsi="Times New Roman" w:cs="Times New Roman" w:hint="default"/>
      </w:rPr>
    </w:lvl>
    <w:lvl w:ilvl="1" w:tplc="040E0003">
      <w:numFmt w:val="bullet"/>
      <w:lvlRestart w:val="0"/>
      <w:pStyle w:val="Cmsor2"/>
      <w:lvlText w:val="–"/>
      <w:lvlJc w:val="left"/>
      <w:pPr>
        <w:tabs>
          <w:tab w:val="num" w:pos="1442"/>
        </w:tabs>
        <w:ind w:left="1442" w:hanging="362"/>
      </w:pPr>
      <w:rPr>
        <w:rFonts w:ascii="Times New Roman" w:eastAsia="Times New Roman" w:hAnsi="Times New Roman" w:cs="Times New Roman" w:hint="default"/>
      </w:rPr>
    </w:lvl>
    <w:lvl w:ilvl="2" w:tplc="040E0005">
      <w:start w:val="1"/>
      <w:numFmt w:val="bullet"/>
      <w:pStyle w:val="Cmsor3"/>
      <w:lvlText w:val=""/>
      <w:lvlJc w:val="left"/>
      <w:pPr>
        <w:tabs>
          <w:tab w:val="num" w:pos="2160"/>
        </w:tabs>
        <w:ind w:left="2160" w:hanging="360"/>
      </w:pPr>
      <w:rPr>
        <w:rFonts w:ascii="Wingdings" w:hAnsi="Wingdings" w:hint="default"/>
      </w:rPr>
    </w:lvl>
    <w:lvl w:ilvl="3" w:tplc="040E0001">
      <w:start w:val="1"/>
      <w:numFmt w:val="bullet"/>
      <w:pStyle w:val="Cmsor4"/>
      <w:lvlText w:val=""/>
      <w:lvlJc w:val="left"/>
      <w:pPr>
        <w:tabs>
          <w:tab w:val="num" w:pos="2880"/>
        </w:tabs>
        <w:ind w:left="2880" w:hanging="360"/>
      </w:pPr>
      <w:rPr>
        <w:rFonts w:ascii="Symbol" w:hAnsi="Symbol" w:hint="default"/>
      </w:rPr>
    </w:lvl>
    <w:lvl w:ilvl="4" w:tplc="040E0003" w:tentative="1">
      <w:start w:val="1"/>
      <w:numFmt w:val="bullet"/>
      <w:pStyle w:val="Cmsor5"/>
      <w:lvlText w:val="o"/>
      <w:lvlJc w:val="left"/>
      <w:pPr>
        <w:tabs>
          <w:tab w:val="num" w:pos="3600"/>
        </w:tabs>
        <w:ind w:left="3600" w:hanging="360"/>
      </w:pPr>
      <w:rPr>
        <w:rFonts w:ascii="Courier New" w:hAnsi="Courier New" w:cs="Courier New" w:hint="default"/>
      </w:rPr>
    </w:lvl>
    <w:lvl w:ilvl="5" w:tplc="040E0005" w:tentative="1">
      <w:start w:val="1"/>
      <w:numFmt w:val="bullet"/>
      <w:pStyle w:val="Cmsor6"/>
      <w:lvlText w:val=""/>
      <w:lvlJc w:val="left"/>
      <w:pPr>
        <w:tabs>
          <w:tab w:val="num" w:pos="4320"/>
        </w:tabs>
        <w:ind w:left="4320" w:hanging="360"/>
      </w:pPr>
      <w:rPr>
        <w:rFonts w:ascii="Wingdings" w:hAnsi="Wingdings" w:hint="default"/>
      </w:rPr>
    </w:lvl>
    <w:lvl w:ilvl="6" w:tplc="040E0001">
      <w:start w:val="1"/>
      <w:numFmt w:val="bullet"/>
      <w:pStyle w:val="Cmsor7"/>
      <w:lvlText w:val=""/>
      <w:lvlJc w:val="left"/>
      <w:pPr>
        <w:tabs>
          <w:tab w:val="num" w:pos="5040"/>
        </w:tabs>
        <w:ind w:left="5040" w:hanging="360"/>
      </w:pPr>
      <w:rPr>
        <w:rFonts w:ascii="Symbol" w:hAnsi="Symbol" w:hint="default"/>
      </w:rPr>
    </w:lvl>
    <w:lvl w:ilvl="7" w:tplc="040E0003" w:tentative="1">
      <w:start w:val="1"/>
      <w:numFmt w:val="bullet"/>
      <w:pStyle w:val="Cmsor8"/>
      <w:lvlText w:val="o"/>
      <w:lvlJc w:val="left"/>
      <w:pPr>
        <w:tabs>
          <w:tab w:val="num" w:pos="5760"/>
        </w:tabs>
        <w:ind w:left="5760" w:hanging="360"/>
      </w:pPr>
      <w:rPr>
        <w:rFonts w:ascii="Courier New" w:hAnsi="Courier New" w:cs="Courier New" w:hint="default"/>
      </w:rPr>
    </w:lvl>
    <w:lvl w:ilvl="8" w:tplc="040E0005" w:tentative="1">
      <w:start w:val="1"/>
      <w:numFmt w:val="bullet"/>
      <w:pStyle w:val="Cmsor9"/>
      <w:lvlText w:val=""/>
      <w:lvlJc w:val="left"/>
      <w:pPr>
        <w:tabs>
          <w:tab w:val="num" w:pos="6480"/>
        </w:tabs>
        <w:ind w:left="6480" w:hanging="360"/>
      </w:pPr>
      <w:rPr>
        <w:rFonts w:ascii="Wingdings" w:hAnsi="Wingdings" w:hint="default"/>
      </w:rPr>
    </w:lvl>
  </w:abstractNum>
  <w:abstractNum w:abstractNumId="10" w15:restartNumberingAfterBreak="0">
    <w:nsid w:val="70CC18CF"/>
    <w:multiLevelType w:val="multilevel"/>
    <w:tmpl w:val="EB84BA0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76061C4C"/>
    <w:multiLevelType w:val="hybridMultilevel"/>
    <w:tmpl w:val="E7B47E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DF031EB"/>
    <w:multiLevelType w:val="multilevel"/>
    <w:tmpl w:val="826E4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1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46"/>
    <w:rsid w:val="00001EEE"/>
    <w:rsid w:val="00005989"/>
    <w:rsid w:val="00006899"/>
    <w:rsid w:val="00017808"/>
    <w:rsid w:val="0003372D"/>
    <w:rsid w:val="0003415F"/>
    <w:rsid w:val="00034A6D"/>
    <w:rsid w:val="00036C84"/>
    <w:rsid w:val="00041239"/>
    <w:rsid w:val="00057B43"/>
    <w:rsid w:val="00071892"/>
    <w:rsid w:val="00077900"/>
    <w:rsid w:val="0009160D"/>
    <w:rsid w:val="00091705"/>
    <w:rsid w:val="00095AC5"/>
    <w:rsid w:val="00095E4E"/>
    <w:rsid w:val="00096366"/>
    <w:rsid w:val="000A4781"/>
    <w:rsid w:val="000A5CEC"/>
    <w:rsid w:val="000C73B6"/>
    <w:rsid w:val="000E59C8"/>
    <w:rsid w:val="000F7A69"/>
    <w:rsid w:val="0011737F"/>
    <w:rsid w:val="001258DD"/>
    <w:rsid w:val="00150384"/>
    <w:rsid w:val="00157DFD"/>
    <w:rsid w:val="00161D6B"/>
    <w:rsid w:val="0018007E"/>
    <w:rsid w:val="00181B01"/>
    <w:rsid w:val="00181D14"/>
    <w:rsid w:val="00184199"/>
    <w:rsid w:val="0019038E"/>
    <w:rsid w:val="00196C7B"/>
    <w:rsid w:val="001A2C03"/>
    <w:rsid w:val="001E65FB"/>
    <w:rsid w:val="001F0189"/>
    <w:rsid w:val="001F745B"/>
    <w:rsid w:val="00206EFE"/>
    <w:rsid w:val="0020723D"/>
    <w:rsid w:val="0020741D"/>
    <w:rsid w:val="002106FE"/>
    <w:rsid w:val="0021077F"/>
    <w:rsid w:val="00212E31"/>
    <w:rsid w:val="00221C51"/>
    <w:rsid w:val="00226431"/>
    <w:rsid w:val="00244111"/>
    <w:rsid w:val="002512F2"/>
    <w:rsid w:val="00255F86"/>
    <w:rsid w:val="002564B2"/>
    <w:rsid w:val="002720D0"/>
    <w:rsid w:val="00272C20"/>
    <w:rsid w:val="002757C0"/>
    <w:rsid w:val="00277606"/>
    <w:rsid w:val="0028252B"/>
    <w:rsid w:val="00284754"/>
    <w:rsid w:val="00293FEB"/>
    <w:rsid w:val="002B4F44"/>
    <w:rsid w:val="002C14EA"/>
    <w:rsid w:val="002D6708"/>
    <w:rsid w:val="00303496"/>
    <w:rsid w:val="00304C25"/>
    <w:rsid w:val="0031256E"/>
    <w:rsid w:val="00314D8B"/>
    <w:rsid w:val="00320988"/>
    <w:rsid w:val="003233AA"/>
    <w:rsid w:val="0034261D"/>
    <w:rsid w:val="00357FA3"/>
    <w:rsid w:val="00360A45"/>
    <w:rsid w:val="00362197"/>
    <w:rsid w:val="00366A13"/>
    <w:rsid w:val="003707BF"/>
    <w:rsid w:val="00375C7A"/>
    <w:rsid w:val="003777D5"/>
    <w:rsid w:val="00380C6B"/>
    <w:rsid w:val="00391B01"/>
    <w:rsid w:val="003B13D4"/>
    <w:rsid w:val="003C7D30"/>
    <w:rsid w:val="003E1622"/>
    <w:rsid w:val="003E47AF"/>
    <w:rsid w:val="003F09BC"/>
    <w:rsid w:val="003F0A01"/>
    <w:rsid w:val="00400CED"/>
    <w:rsid w:val="00404F5F"/>
    <w:rsid w:val="00405015"/>
    <w:rsid w:val="00416766"/>
    <w:rsid w:val="004357D5"/>
    <w:rsid w:val="0045788E"/>
    <w:rsid w:val="00463344"/>
    <w:rsid w:val="00467B99"/>
    <w:rsid w:val="00472DB4"/>
    <w:rsid w:val="00474575"/>
    <w:rsid w:val="00480DE0"/>
    <w:rsid w:val="00482193"/>
    <w:rsid w:val="0048222B"/>
    <w:rsid w:val="00492D8F"/>
    <w:rsid w:val="004A5406"/>
    <w:rsid w:val="004A62B3"/>
    <w:rsid w:val="004B51E2"/>
    <w:rsid w:val="004C132E"/>
    <w:rsid w:val="004C3FE8"/>
    <w:rsid w:val="004C754C"/>
    <w:rsid w:val="004D2A33"/>
    <w:rsid w:val="004E1E6D"/>
    <w:rsid w:val="00501E93"/>
    <w:rsid w:val="005108D9"/>
    <w:rsid w:val="00533580"/>
    <w:rsid w:val="00534D07"/>
    <w:rsid w:val="005400FE"/>
    <w:rsid w:val="00541A95"/>
    <w:rsid w:val="00552324"/>
    <w:rsid w:val="00554F78"/>
    <w:rsid w:val="00556352"/>
    <w:rsid w:val="005631AA"/>
    <w:rsid w:val="0056754A"/>
    <w:rsid w:val="0058175A"/>
    <w:rsid w:val="005925DE"/>
    <w:rsid w:val="0059464D"/>
    <w:rsid w:val="005A246B"/>
    <w:rsid w:val="005A389B"/>
    <w:rsid w:val="005B2D5F"/>
    <w:rsid w:val="005B6270"/>
    <w:rsid w:val="005C335C"/>
    <w:rsid w:val="005C3C32"/>
    <w:rsid w:val="005D7CDC"/>
    <w:rsid w:val="005E1B5D"/>
    <w:rsid w:val="005E3640"/>
    <w:rsid w:val="005E57F1"/>
    <w:rsid w:val="006010E0"/>
    <w:rsid w:val="006219CC"/>
    <w:rsid w:val="00624359"/>
    <w:rsid w:val="00626505"/>
    <w:rsid w:val="00630FC2"/>
    <w:rsid w:val="00641D20"/>
    <w:rsid w:val="006443E3"/>
    <w:rsid w:val="006500BF"/>
    <w:rsid w:val="006522F4"/>
    <w:rsid w:val="00662071"/>
    <w:rsid w:val="00662322"/>
    <w:rsid w:val="0067635A"/>
    <w:rsid w:val="00681A16"/>
    <w:rsid w:val="0068212F"/>
    <w:rsid w:val="0068301F"/>
    <w:rsid w:val="006C4377"/>
    <w:rsid w:val="006C49E0"/>
    <w:rsid w:val="006D07E9"/>
    <w:rsid w:val="006D2214"/>
    <w:rsid w:val="006D67C6"/>
    <w:rsid w:val="006E24CC"/>
    <w:rsid w:val="006E3165"/>
    <w:rsid w:val="006E7399"/>
    <w:rsid w:val="006F2D78"/>
    <w:rsid w:val="006F7F2C"/>
    <w:rsid w:val="0071692C"/>
    <w:rsid w:val="00727D78"/>
    <w:rsid w:val="007333E8"/>
    <w:rsid w:val="00733762"/>
    <w:rsid w:val="00734874"/>
    <w:rsid w:val="00735A7A"/>
    <w:rsid w:val="00740087"/>
    <w:rsid w:val="00741AD2"/>
    <w:rsid w:val="00745884"/>
    <w:rsid w:val="007471DD"/>
    <w:rsid w:val="0075223B"/>
    <w:rsid w:val="00764585"/>
    <w:rsid w:val="00783F5A"/>
    <w:rsid w:val="007901A5"/>
    <w:rsid w:val="00795783"/>
    <w:rsid w:val="007A0AB9"/>
    <w:rsid w:val="007B393F"/>
    <w:rsid w:val="007D0F7C"/>
    <w:rsid w:val="007D493C"/>
    <w:rsid w:val="007E4345"/>
    <w:rsid w:val="007F0EE1"/>
    <w:rsid w:val="007F19B1"/>
    <w:rsid w:val="00812A4C"/>
    <w:rsid w:val="00812DDA"/>
    <w:rsid w:val="00820229"/>
    <w:rsid w:val="00826B5E"/>
    <w:rsid w:val="00830DD8"/>
    <w:rsid w:val="008313ED"/>
    <w:rsid w:val="008337C3"/>
    <w:rsid w:val="008355D2"/>
    <w:rsid w:val="00836099"/>
    <w:rsid w:val="008364E9"/>
    <w:rsid w:val="008451F0"/>
    <w:rsid w:val="008544AA"/>
    <w:rsid w:val="00854E3E"/>
    <w:rsid w:val="00857162"/>
    <w:rsid w:val="00872DDE"/>
    <w:rsid w:val="00877965"/>
    <w:rsid w:val="00881441"/>
    <w:rsid w:val="00894B93"/>
    <w:rsid w:val="00895108"/>
    <w:rsid w:val="008A07F8"/>
    <w:rsid w:val="008A3A30"/>
    <w:rsid w:val="008A753D"/>
    <w:rsid w:val="008B09A9"/>
    <w:rsid w:val="008B2880"/>
    <w:rsid w:val="008B6FED"/>
    <w:rsid w:val="008C0331"/>
    <w:rsid w:val="008C0CC2"/>
    <w:rsid w:val="008C4A05"/>
    <w:rsid w:val="008C54CF"/>
    <w:rsid w:val="008E5D34"/>
    <w:rsid w:val="009117D1"/>
    <w:rsid w:val="009150E9"/>
    <w:rsid w:val="009152FE"/>
    <w:rsid w:val="00922239"/>
    <w:rsid w:val="00924F5F"/>
    <w:rsid w:val="009429C7"/>
    <w:rsid w:val="00943906"/>
    <w:rsid w:val="009516CA"/>
    <w:rsid w:val="00953A4E"/>
    <w:rsid w:val="0095794F"/>
    <w:rsid w:val="009670E0"/>
    <w:rsid w:val="009747E4"/>
    <w:rsid w:val="00977F24"/>
    <w:rsid w:val="009906C7"/>
    <w:rsid w:val="00990C6E"/>
    <w:rsid w:val="009941F7"/>
    <w:rsid w:val="009A2BA0"/>
    <w:rsid w:val="009A57F0"/>
    <w:rsid w:val="009B0473"/>
    <w:rsid w:val="009B1D51"/>
    <w:rsid w:val="009C1B2D"/>
    <w:rsid w:val="009C76CE"/>
    <w:rsid w:val="009C7E9C"/>
    <w:rsid w:val="009F0E7E"/>
    <w:rsid w:val="009F6516"/>
    <w:rsid w:val="009F7891"/>
    <w:rsid w:val="00A01728"/>
    <w:rsid w:val="00A02DE3"/>
    <w:rsid w:val="00A20C56"/>
    <w:rsid w:val="00A257FB"/>
    <w:rsid w:val="00A3776B"/>
    <w:rsid w:val="00A44652"/>
    <w:rsid w:val="00A561A7"/>
    <w:rsid w:val="00A57157"/>
    <w:rsid w:val="00A63B6E"/>
    <w:rsid w:val="00A647B0"/>
    <w:rsid w:val="00A67DCF"/>
    <w:rsid w:val="00A704AC"/>
    <w:rsid w:val="00A72048"/>
    <w:rsid w:val="00A7251F"/>
    <w:rsid w:val="00A76BA6"/>
    <w:rsid w:val="00A91A22"/>
    <w:rsid w:val="00A93E68"/>
    <w:rsid w:val="00AA2D96"/>
    <w:rsid w:val="00AA2F05"/>
    <w:rsid w:val="00AB2A45"/>
    <w:rsid w:val="00AC139C"/>
    <w:rsid w:val="00AD05C5"/>
    <w:rsid w:val="00AD17A6"/>
    <w:rsid w:val="00AD51FD"/>
    <w:rsid w:val="00AD60EC"/>
    <w:rsid w:val="00B13E15"/>
    <w:rsid w:val="00B15F7C"/>
    <w:rsid w:val="00B20EA1"/>
    <w:rsid w:val="00B213E9"/>
    <w:rsid w:val="00B2605E"/>
    <w:rsid w:val="00B404A2"/>
    <w:rsid w:val="00B57D10"/>
    <w:rsid w:val="00B6620D"/>
    <w:rsid w:val="00B92E20"/>
    <w:rsid w:val="00BB45BB"/>
    <w:rsid w:val="00BB492E"/>
    <w:rsid w:val="00BD54FA"/>
    <w:rsid w:val="00BE769B"/>
    <w:rsid w:val="00C12536"/>
    <w:rsid w:val="00C12ACA"/>
    <w:rsid w:val="00C159D9"/>
    <w:rsid w:val="00C33B60"/>
    <w:rsid w:val="00C34D61"/>
    <w:rsid w:val="00C52661"/>
    <w:rsid w:val="00C65D03"/>
    <w:rsid w:val="00C72740"/>
    <w:rsid w:val="00C7456D"/>
    <w:rsid w:val="00C80679"/>
    <w:rsid w:val="00C818A7"/>
    <w:rsid w:val="00C866BD"/>
    <w:rsid w:val="00C869A4"/>
    <w:rsid w:val="00C90AA6"/>
    <w:rsid w:val="00C92923"/>
    <w:rsid w:val="00CA4F6C"/>
    <w:rsid w:val="00CB36A9"/>
    <w:rsid w:val="00CB43CB"/>
    <w:rsid w:val="00CB525F"/>
    <w:rsid w:val="00CC1152"/>
    <w:rsid w:val="00CC1BCB"/>
    <w:rsid w:val="00CD00DD"/>
    <w:rsid w:val="00CD03F6"/>
    <w:rsid w:val="00CD2CA0"/>
    <w:rsid w:val="00CD6F3A"/>
    <w:rsid w:val="00CE1FA4"/>
    <w:rsid w:val="00CF13C8"/>
    <w:rsid w:val="00CF69E6"/>
    <w:rsid w:val="00D0184F"/>
    <w:rsid w:val="00D0241F"/>
    <w:rsid w:val="00D127F2"/>
    <w:rsid w:val="00D22AF8"/>
    <w:rsid w:val="00D264B8"/>
    <w:rsid w:val="00D304A1"/>
    <w:rsid w:val="00D45992"/>
    <w:rsid w:val="00D5674D"/>
    <w:rsid w:val="00D73C96"/>
    <w:rsid w:val="00D751B1"/>
    <w:rsid w:val="00D86356"/>
    <w:rsid w:val="00D91A8F"/>
    <w:rsid w:val="00D96690"/>
    <w:rsid w:val="00DA1F40"/>
    <w:rsid w:val="00DA3533"/>
    <w:rsid w:val="00DA76A3"/>
    <w:rsid w:val="00DB43E8"/>
    <w:rsid w:val="00DC04C3"/>
    <w:rsid w:val="00DC1A00"/>
    <w:rsid w:val="00DC4333"/>
    <w:rsid w:val="00DD0E09"/>
    <w:rsid w:val="00DD1DA2"/>
    <w:rsid w:val="00DD5DB5"/>
    <w:rsid w:val="00DE1F02"/>
    <w:rsid w:val="00DF0E4E"/>
    <w:rsid w:val="00DF21D1"/>
    <w:rsid w:val="00DF3ABC"/>
    <w:rsid w:val="00E01500"/>
    <w:rsid w:val="00E13B4A"/>
    <w:rsid w:val="00E16A0F"/>
    <w:rsid w:val="00E35407"/>
    <w:rsid w:val="00E41DAA"/>
    <w:rsid w:val="00E61DF6"/>
    <w:rsid w:val="00E7025C"/>
    <w:rsid w:val="00E7389C"/>
    <w:rsid w:val="00E74918"/>
    <w:rsid w:val="00E74F64"/>
    <w:rsid w:val="00E7665C"/>
    <w:rsid w:val="00E821CF"/>
    <w:rsid w:val="00E871BE"/>
    <w:rsid w:val="00E91C80"/>
    <w:rsid w:val="00EA0FC7"/>
    <w:rsid w:val="00EB0986"/>
    <w:rsid w:val="00EC42B8"/>
    <w:rsid w:val="00EE319A"/>
    <w:rsid w:val="00EF48BC"/>
    <w:rsid w:val="00F003A9"/>
    <w:rsid w:val="00F27D7A"/>
    <w:rsid w:val="00F34022"/>
    <w:rsid w:val="00F37128"/>
    <w:rsid w:val="00F55D2C"/>
    <w:rsid w:val="00F64F0F"/>
    <w:rsid w:val="00F6594D"/>
    <w:rsid w:val="00F70B9F"/>
    <w:rsid w:val="00F759E6"/>
    <w:rsid w:val="00F76C99"/>
    <w:rsid w:val="00F8015C"/>
    <w:rsid w:val="00F821C8"/>
    <w:rsid w:val="00F82F1F"/>
    <w:rsid w:val="00F83E46"/>
    <w:rsid w:val="00F9121A"/>
    <w:rsid w:val="00F91A6F"/>
    <w:rsid w:val="00FB6CC6"/>
    <w:rsid w:val="00FD62D5"/>
    <w:rsid w:val="00FD652A"/>
    <w:rsid w:val="00FD6845"/>
    <w:rsid w:val="00FE62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174CC-F2A5-4048-8BD9-EB7F9584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3E46"/>
    <w:pPr>
      <w:spacing w:after="120"/>
      <w:contextualSpacing/>
      <w:jc w:val="both"/>
    </w:pPr>
    <w:rPr>
      <w:rFonts w:ascii="Times New Roman" w:hAnsi="Times New Roman" w:cs="Times New Roman"/>
      <w:sz w:val="22"/>
      <w:szCs w:val="22"/>
      <w:lang w:eastAsia="en-US"/>
    </w:rPr>
  </w:style>
  <w:style w:type="paragraph" w:styleId="Cmsor2">
    <w:name w:val="heading 2"/>
    <w:basedOn w:val="Norml"/>
    <w:next w:val="Norml"/>
    <w:link w:val="Cmsor2Char"/>
    <w:unhideWhenUsed/>
    <w:qFormat/>
    <w:rsid w:val="00F83E46"/>
    <w:pPr>
      <w:keepNext/>
      <w:keepLines/>
      <w:numPr>
        <w:ilvl w:val="1"/>
        <w:numId w:val="2"/>
      </w:numPr>
      <w:spacing w:before="40" w:after="0"/>
      <w:outlineLvl w:val="1"/>
    </w:pPr>
    <w:rPr>
      <w:rFonts w:ascii="Calibri Light" w:eastAsia="Times New Roman" w:hAnsi="Calibri Light"/>
      <w:color w:val="2E74B5"/>
      <w:sz w:val="26"/>
      <w:szCs w:val="26"/>
    </w:rPr>
  </w:style>
  <w:style w:type="paragraph" w:styleId="Cmsor3">
    <w:name w:val="heading 3"/>
    <w:aliases w:val="Saját 1,Heading 3,Saját 11,Heading 31,Saját 12,Heading 32,Saját 13,Heading 33,Saját 14,Heading 34,Saját 15,Heading 35,Saját 16,Heading 36,Saját 17,Heading 37,Saját 18,Heading 38,Saját 19,Heading 39,Saját 110,Heading 310,Saját 111,Heading 311"/>
    <w:basedOn w:val="Norml"/>
    <w:next w:val="Norml"/>
    <w:link w:val="Cmsor3Char"/>
    <w:qFormat/>
    <w:rsid w:val="00F83E46"/>
    <w:pPr>
      <w:keepNext/>
      <w:keepLines/>
      <w:numPr>
        <w:ilvl w:val="2"/>
        <w:numId w:val="2"/>
      </w:numPr>
      <w:spacing w:before="40" w:after="0"/>
      <w:outlineLvl w:val="2"/>
    </w:pPr>
    <w:rPr>
      <w:rFonts w:ascii="Calibri Light" w:eastAsia="Times New Roman" w:hAnsi="Calibri Light"/>
      <w:color w:val="1F4D78"/>
      <w:sz w:val="24"/>
      <w:szCs w:val="24"/>
    </w:rPr>
  </w:style>
  <w:style w:type="paragraph" w:styleId="Cmsor4">
    <w:name w:val="heading 4"/>
    <w:basedOn w:val="Norml"/>
    <w:next w:val="Norml"/>
    <w:link w:val="Cmsor4Char"/>
    <w:uiPriority w:val="9"/>
    <w:qFormat/>
    <w:rsid w:val="00F83E46"/>
    <w:pPr>
      <w:keepNext/>
      <w:keepLines/>
      <w:numPr>
        <w:ilvl w:val="3"/>
        <w:numId w:val="2"/>
      </w:numPr>
      <w:tabs>
        <w:tab w:val="clear" w:pos="2880"/>
      </w:tabs>
      <w:spacing w:before="40" w:after="0"/>
      <w:ind w:left="864" w:hanging="144"/>
      <w:outlineLvl w:val="3"/>
    </w:pPr>
    <w:rPr>
      <w:rFonts w:ascii="Calibri Light" w:eastAsia="Times New Roman" w:hAnsi="Calibri Light"/>
      <w:i/>
      <w:iCs/>
      <w:color w:val="2E74B5"/>
    </w:rPr>
  </w:style>
  <w:style w:type="paragraph" w:styleId="Cmsor5">
    <w:name w:val="heading 5"/>
    <w:basedOn w:val="Norml"/>
    <w:next w:val="Norml"/>
    <w:link w:val="Cmsor5Char"/>
    <w:uiPriority w:val="9"/>
    <w:qFormat/>
    <w:rsid w:val="00F83E46"/>
    <w:pPr>
      <w:keepNext/>
      <w:keepLines/>
      <w:numPr>
        <w:ilvl w:val="4"/>
        <w:numId w:val="2"/>
      </w:numPr>
      <w:tabs>
        <w:tab w:val="clear" w:pos="3600"/>
      </w:tabs>
      <w:spacing w:before="40" w:after="0"/>
      <w:ind w:left="1008" w:hanging="432"/>
      <w:outlineLvl w:val="4"/>
    </w:pPr>
    <w:rPr>
      <w:rFonts w:ascii="Calibri Light" w:eastAsia="Times New Roman" w:hAnsi="Calibri Light"/>
      <w:color w:val="2E74B5"/>
    </w:rPr>
  </w:style>
  <w:style w:type="paragraph" w:styleId="Cmsor6">
    <w:name w:val="heading 6"/>
    <w:basedOn w:val="Norml"/>
    <w:next w:val="Norml"/>
    <w:link w:val="Cmsor6Char"/>
    <w:qFormat/>
    <w:rsid w:val="00F83E46"/>
    <w:pPr>
      <w:keepNext/>
      <w:keepLines/>
      <w:numPr>
        <w:ilvl w:val="5"/>
        <w:numId w:val="2"/>
      </w:numPr>
      <w:tabs>
        <w:tab w:val="clear" w:pos="4320"/>
      </w:tabs>
      <w:spacing w:before="40" w:after="0"/>
      <w:ind w:left="1152" w:hanging="432"/>
      <w:outlineLvl w:val="5"/>
    </w:pPr>
    <w:rPr>
      <w:rFonts w:ascii="Calibri Light" w:eastAsia="Times New Roman" w:hAnsi="Calibri Light"/>
      <w:color w:val="1F4D78"/>
    </w:rPr>
  </w:style>
  <w:style w:type="paragraph" w:styleId="Cmsor7">
    <w:name w:val="heading 7"/>
    <w:basedOn w:val="Norml"/>
    <w:next w:val="Norml"/>
    <w:link w:val="Cmsor7Char"/>
    <w:qFormat/>
    <w:rsid w:val="00F83E46"/>
    <w:pPr>
      <w:keepNext/>
      <w:keepLines/>
      <w:numPr>
        <w:ilvl w:val="6"/>
        <w:numId w:val="2"/>
      </w:numPr>
      <w:tabs>
        <w:tab w:val="clear" w:pos="5040"/>
      </w:tabs>
      <w:spacing w:before="40" w:after="0"/>
      <w:ind w:left="1296" w:hanging="288"/>
      <w:outlineLvl w:val="6"/>
    </w:pPr>
    <w:rPr>
      <w:rFonts w:ascii="Calibri Light" w:eastAsia="Times New Roman" w:hAnsi="Calibri Light"/>
      <w:i/>
      <w:iCs/>
      <w:color w:val="1F4D78"/>
    </w:rPr>
  </w:style>
  <w:style w:type="paragraph" w:styleId="Cmsor8">
    <w:name w:val="heading 8"/>
    <w:basedOn w:val="Norml"/>
    <w:next w:val="Norml"/>
    <w:link w:val="Cmsor8Char"/>
    <w:qFormat/>
    <w:rsid w:val="00F83E46"/>
    <w:pPr>
      <w:keepNext/>
      <w:keepLines/>
      <w:numPr>
        <w:ilvl w:val="7"/>
        <w:numId w:val="2"/>
      </w:numPr>
      <w:tabs>
        <w:tab w:val="clear" w:pos="5760"/>
      </w:tabs>
      <w:spacing w:before="40" w:after="0"/>
      <w:ind w:left="1440" w:hanging="432"/>
      <w:outlineLvl w:val="7"/>
    </w:pPr>
    <w:rPr>
      <w:rFonts w:ascii="Calibri Light" w:eastAsia="Times New Roman" w:hAnsi="Calibri Light"/>
      <w:color w:val="272727"/>
      <w:sz w:val="21"/>
      <w:szCs w:val="21"/>
    </w:rPr>
  </w:style>
  <w:style w:type="paragraph" w:styleId="Cmsor9">
    <w:name w:val="heading 9"/>
    <w:basedOn w:val="Norml"/>
    <w:next w:val="Norml"/>
    <w:link w:val="Cmsor9Char"/>
    <w:qFormat/>
    <w:rsid w:val="00F83E46"/>
    <w:pPr>
      <w:keepNext/>
      <w:keepLines/>
      <w:numPr>
        <w:ilvl w:val="8"/>
        <w:numId w:val="2"/>
      </w:numPr>
      <w:tabs>
        <w:tab w:val="clear" w:pos="6480"/>
      </w:tabs>
      <w:spacing w:before="40" w:after="0"/>
      <w:ind w:left="1584" w:hanging="144"/>
      <w:outlineLvl w:val="8"/>
    </w:pPr>
    <w:rPr>
      <w:rFonts w:ascii="Calibri Light" w:eastAsia="Times New Roman" w:hAnsi="Calibri Light"/>
      <w:i/>
      <w:iCs/>
      <w:color w:val="272727"/>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F83E46"/>
    <w:rPr>
      <w:rFonts w:ascii="Calibri Light" w:eastAsia="Times New Roman" w:hAnsi="Calibri Light" w:cs="Times New Roman"/>
      <w:color w:val="2E74B5"/>
      <w:sz w:val="26"/>
      <w:szCs w:val="26"/>
      <w:lang w:eastAsia="en-US"/>
    </w:rPr>
  </w:style>
  <w:style w:type="character" w:customStyle="1" w:styleId="Cmsor3Char">
    <w:name w:val="Címsor 3 Char"/>
    <w:aliases w:val="Saját 1 Char,Heading 3 Char,Saját 11 Char,Heading 31 Char,Saját 12 Char,Heading 32 Char,Saját 13 Char,Heading 33 Char,Saját 14 Char,Heading 34 Char,Saját 15 Char,Heading 35 Char,Saját 16 Char,Heading 36 Char,Saját 17 Char,Heading 37 Char"/>
    <w:basedOn w:val="Bekezdsalapbettpusa"/>
    <w:link w:val="Cmsor3"/>
    <w:rsid w:val="00F83E46"/>
    <w:rPr>
      <w:rFonts w:ascii="Calibri Light" w:eastAsia="Times New Roman" w:hAnsi="Calibri Light" w:cs="Times New Roman"/>
      <w:color w:val="1F4D78"/>
      <w:sz w:val="24"/>
      <w:szCs w:val="24"/>
      <w:lang w:eastAsia="en-US"/>
    </w:rPr>
  </w:style>
  <w:style w:type="character" w:customStyle="1" w:styleId="Cmsor4Char">
    <w:name w:val="Címsor 4 Char"/>
    <w:basedOn w:val="Bekezdsalapbettpusa"/>
    <w:link w:val="Cmsor4"/>
    <w:uiPriority w:val="9"/>
    <w:rsid w:val="00F83E46"/>
    <w:rPr>
      <w:rFonts w:ascii="Calibri Light" w:eastAsia="Times New Roman" w:hAnsi="Calibri Light" w:cs="Times New Roman"/>
      <w:i/>
      <w:iCs/>
      <w:color w:val="2E74B5"/>
      <w:sz w:val="22"/>
      <w:szCs w:val="22"/>
      <w:lang w:eastAsia="en-US"/>
    </w:rPr>
  </w:style>
  <w:style w:type="character" w:customStyle="1" w:styleId="Cmsor5Char">
    <w:name w:val="Címsor 5 Char"/>
    <w:basedOn w:val="Bekezdsalapbettpusa"/>
    <w:link w:val="Cmsor5"/>
    <w:uiPriority w:val="9"/>
    <w:rsid w:val="00F83E46"/>
    <w:rPr>
      <w:rFonts w:ascii="Calibri Light" w:eastAsia="Times New Roman" w:hAnsi="Calibri Light" w:cs="Times New Roman"/>
      <w:color w:val="2E74B5"/>
      <w:sz w:val="22"/>
      <w:szCs w:val="22"/>
      <w:lang w:eastAsia="en-US"/>
    </w:rPr>
  </w:style>
  <w:style w:type="character" w:customStyle="1" w:styleId="Cmsor6Char">
    <w:name w:val="Címsor 6 Char"/>
    <w:basedOn w:val="Bekezdsalapbettpusa"/>
    <w:link w:val="Cmsor6"/>
    <w:rsid w:val="00F83E46"/>
    <w:rPr>
      <w:rFonts w:ascii="Calibri Light" w:eastAsia="Times New Roman" w:hAnsi="Calibri Light" w:cs="Times New Roman"/>
      <w:color w:val="1F4D78"/>
      <w:sz w:val="22"/>
      <w:szCs w:val="22"/>
      <w:lang w:eastAsia="en-US"/>
    </w:rPr>
  </w:style>
  <w:style w:type="character" w:customStyle="1" w:styleId="Cmsor7Char">
    <w:name w:val="Címsor 7 Char"/>
    <w:basedOn w:val="Bekezdsalapbettpusa"/>
    <w:link w:val="Cmsor7"/>
    <w:rsid w:val="00F83E46"/>
    <w:rPr>
      <w:rFonts w:ascii="Calibri Light" w:eastAsia="Times New Roman" w:hAnsi="Calibri Light" w:cs="Times New Roman"/>
      <w:i/>
      <w:iCs/>
      <w:color w:val="1F4D78"/>
      <w:sz w:val="22"/>
      <w:szCs w:val="22"/>
      <w:lang w:eastAsia="en-US"/>
    </w:rPr>
  </w:style>
  <w:style w:type="character" w:customStyle="1" w:styleId="Cmsor8Char">
    <w:name w:val="Címsor 8 Char"/>
    <w:basedOn w:val="Bekezdsalapbettpusa"/>
    <w:link w:val="Cmsor8"/>
    <w:rsid w:val="00F83E46"/>
    <w:rPr>
      <w:rFonts w:ascii="Calibri Light" w:eastAsia="Times New Roman" w:hAnsi="Calibri Light" w:cs="Times New Roman"/>
      <w:color w:val="272727"/>
      <w:sz w:val="21"/>
      <w:szCs w:val="21"/>
      <w:lang w:eastAsia="en-US"/>
    </w:rPr>
  </w:style>
  <w:style w:type="character" w:customStyle="1" w:styleId="Cmsor9Char">
    <w:name w:val="Címsor 9 Char"/>
    <w:basedOn w:val="Bekezdsalapbettpusa"/>
    <w:link w:val="Cmsor9"/>
    <w:rsid w:val="00F83E46"/>
    <w:rPr>
      <w:rFonts w:ascii="Calibri Light" w:eastAsia="Times New Roman" w:hAnsi="Calibri Light" w:cs="Times New Roman"/>
      <w:i/>
      <w:iCs/>
      <w:color w:val="272727"/>
      <w:sz w:val="21"/>
      <w:szCs w:val="21"/>
      <w:lang w:eastAsia="en-US"/>
    </w:rPr>
  </w:style>
  <w:style w:type="paragraph" w:customStyle="1" w:styleId="szempont1">
    <w:name w:val="szempont1"/>
    <w:basedOn w:val="Norml"/>
    <w:link w:val="szempont1Char"/>
    <w:rsid w:val="00F83E46"/>
    <w:pPr>
      <w:ind w:left="454" w:hanging="454"/>
      <w:contextualSpacing w:val="0"/>
      <w:jc w:val="left"/>
    </w:pPr>
    <w:rPr>
      <w:rFonts w:eastAsia="Times New Roman"/>
      <w:sz w:val="20"/>
      <w:szCs w:val="20"/>
      <w:lang w:eastAsia="hu-HU"/>
    </w:rPr>
  </w:style>
  <w:style w:type="character" w:customStyle="1" w:styleId="szempont1Char">
    <w:name w:val="szempont1 Char"/>
    <w:link w:val="szempont1"/>
    <w:rsid w:val="00F83E46"/>
    <w:rPr>
      <w:rFonts w:ascii="Times New Roman" w:eastAsia="Times New Roman" w:hAnsi="Times New Roman" w:cs="Times New Roman"/>
    </w:rPr>
  </w:style>
  <w:style w:type="paragraph" w:customStyle="1" w:styleId="szempont1b">
    <w:name w:val="szempont1b"/>
    <w:basedOn w:val="szempont1"/>
    <w:next w:val="szempont1"/>
    <w:link w:val="szempont1bChar"/>
    <w:rsid w:val="00F83E46"/>
    <w:pPr>
      <w:ind w:firstLine="0"/>
      <w:contextualSpacing/>
      <w:jc w:val="both"/>
    </w:pPr>
  </w:style>
  <w:style w:type="character" w:customStyle="1" w:styleId="szempont1bChar">
    <w:name w:val="szempont1b Char"/>
    <w:link w:val="szempont1b"/>
    <w:rsid w:val="00F83E46"/>
    <w:rPr>
      <w:rFonts w:ascii="Times New Roman" w:eastAsia="Times New Roman" w:hAnsi="Times New Roman" w:cs="Times New Roman"/>
    </w:rPr>
  </w:style>
  <w:style w:type="paragraph" w:customStyle="1" w:styleId="szempont1b-felsorol">
    <w:name w:val="szempont1b-felsorol"/>
    <w:basedOn w:val="szempont1b"/>
    <w:next w:val="szempont1b"/>
    <w:link w:val="szempont1b-felsorolChar"/>
    <w:autoRedefine/>
    <w:rsid w:val="00F83E46"/>
    <w:pPr>
      <w:numPr>
        <w:numId w:val="1"/>
      </w:numPr>
      <w:jc w:val="left"/>
    </w:pPr>
    <w:rPr>
      <w:spacing w:val="-4"/>
    </w:rPr>
  </w:style>
  <w:style w:type="character" w:customStyle="1" w:styleId="szempont1b-felsorolChar">
    <w:name w:val="szempont1b-felsorol Char"/>
    <w:link w:val="szempont1b-felsorol"/>
    <w:rsid w:val="00F83E46"/>
    <w:rPr>
      <w:rFonts w:ascii="Times New Roman" w:eastAsia="Times New Roman" w:hAnsi="Times New Roman" w:cs="Times New Roman"/>
      <w:spacing w:val="-4"/>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
    <w:basedOn w:val="Norml"/>
    <w:link w:val="ListaszerbekezdsChar"/>
    <w:uiPriority w:val="34"/>
    <w:qFormat/>
    <w:rsid w:val="00F83E46"/>
    <w:pPr>
      <w:spacing w:after="0"/>
      <w:ind w:left="708"/>
      <w:contextualSpacing w:val="0"/>
      <w:jc w:val="left"/>
    </w:pPr>
    <w:rPr>
      <w:rFonts w:eastAsia="Times New Roman"/>
      <w:sz w:val="24"/>
      <w:szCs w:val="24"/>
      <w:lang w:eastAsia="hu-HU"/>
    </w:rPr>
  </w:style>
  <w:style w:type="paragraph" w:customStyle="1" w:styleId="szempont1b-felsorol1">
    <w:name w:val="szempont1b-felsorol1"/>
    <w:basedOn w:val="szempont1b"/>
    <w:next w:val="szempont1b"/>
    <w:rsid w:val="00F83E46"/>
    <w:pPr>
      <w:numPr>
        <w:numId w:val="2"/>
      </w:numPr>
      <w:tabs>
        <w:tab w:val="clear" w:pos="816"/>
        <w:tab w:val="num" w:pos="360"/>
      </w:tabs>
      <w:ind w:left="454" w:firstLine="0"/>
    </w:pPr>
    <w:rPr>
      <w:noProof/>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F83E46"/>
    <w:rPr>
      <w:rFonts w:ascii="Times New Roman" w:eastAsia="Times New Roman" w:hAnsi="Times New Roman" w:cs="Times New Roman"/>
      <w:sz w:val="24"/>
      <w:szCs w:val="24"/>
    </w:rPr>
  </w:style>
  <w:style w:type="paragraph" w:styleId="Buborkszveg">
    <w:name w:val="Balloon Text"/>
    <w:basedOn w:val="Norml"/>
    <w:link w:val="BuborkszvegChar"/>
    <w:uiPriority w:val="99"/>
    <w:semiHidden/>
    <w:unhideWhenUsed/>
    <w:rsid w:val="00F83E46"/>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3E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6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969</Words>
  <Characters>6691</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2018-09-04T09:41:00Z</dcterms:created>
  <dcterms:modified xsi:type="dcterms:W3CDTF">2019-01-02T11:26:00Z</dcterms:modified>
</cp:coreProperties>
</file>